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5D0CD1" w:rsidRDefault="00465254" w:rsidP="00B457F7">
      <w:pPr>
        <w:spacing w:line="480" w:lineRule="auto"/>
        <w:jc w:val="center"/>
        <w:rPr>
          <w:rFonts w:ascii="Times New Roman" w:hAnsi="Times New Roman" w:cs="Times New Roman"/>
          <w:sz w:val="24"/>
          <w:szCs w:val="24"/>
        </w:rPr>
      </w:pPr>
      <w:bookmarkStart w:id="0" w:name="_GoBack"/>
      <w:bookmarkEnd w:id="0"/>
    </w:p>
    <w:p w:rsidR="00001D17" w:rsidRPr="005D0CD1" w:rsidRDefault="00001D17" w:rsidP="00B457F7">
      <w:pPr>
        <w:spacing w:line="480" w:lineRule="auto"/>
        <w:jc w:val="center"/>
        <w:rPr>
          <w:rFonts w:ascii="Times New Roman" w:hAnsi="Times New Roman" w:cs="Times New Roman"/>
          <w:sz w:val="24"/>
          <w:szCs w:val="24"/>
        </w:rPr>
      </w:pPr>
    </w:p>
    <w:p w:rsidR="004A5BD5" w:rsidRPr="005D0CD1" w:rsidRDefault="004A5BD5" w:rsidP="00B457F7">
      <w:pPr>
        <w:spacing w:after="0" w:line="480" w:lineRule="auto"/>
        <w:rPr>
          <w:rFonts w:ascii="Times New Roman" w:eastAsia="Times New Roman" w:hAnsi="Times New Roman" w:cs="Times New Roman"/>
          <w:sz w:val="24"/>
          <w:szCs w:val="24"/>
        </w:rPr>
      </w:pPr>
    </w:p>
    <w:p w:rsidR="004A5BD5" w:rsidRPr="005D0CD1" w:rsidRDefault="004A5BD5" w:rsidP="00B457F7">
      <w:pPr>
        <w:spacing w:line="480" w:lineRule="auto"/>
        <w:jc w:val="center"/>
        <w:rPr>
          <w:rFonts w:ascii="Times New Roman" w:hAnsi="Times New Roman" w:cs="Times New Roman"/>
          <w:sz w:val="24"/>
          <w:szCs w:val="24"/>
        </w:rPr>
      </w:pPr>
    </w:p>
    <w:p w:rsidR="004A5BD5" w:rsidRPr="005D0CD1" w:rsidRDefault="004A5BD5" w:rsidP="00B457F7">
      <w:pPr>
        <w:spacing w:line="480" w:lineRule="auto"/>
        <w:jc w:val="center"/>
        <w:rPr>
          <w:rFonts w:ascii="Times New Roman" w:hAnsi="Times New Roman" w:cs="Times New Roman"/>
          <w:sz w:val="24"/>
          <w:szCs w:val="24"/>
        </w:rPr>
      </w:pPr>
    </w:p>
    <w:p w:rsidR="004A5BD5" w:rsidRPr="005D0CD1" w:rsidRDefault="004A5BD5" w:rsidP="00B457F7">
      <w:pPr>
        <w:spacing w:line="480" w:lineRule="auto"/>
        <w:jc w:val="center"/>
        <w:rPr>
          <w:rFonts w:ascii="Times New Roman" w:hAnsi="Times New Roman" w:cs="Times New Roman"/>
          <w:sz w:val="24"/>
          <w:szCs w:val="24"/>
        </w:rPr>
      </w:pPr>
    </w:p>
    <w:p w:rsidR="004A5BD5" w:rsidRPr="005D0CD1" w:rsidRDefault="00E334D9" w:rsidP="00B457F7">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The Mothman Prophecies</w:t>
      </w:r>
    </w:p>
    <w:p w:rsidR="0074251F" w:rsidRPr="005D0CD1" w:rsidRDefault="00E334D9" w:rsidP="00B457F7">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(Students Name)</w:t>
      </w:r>
    </w:p>
    <w:p w:rsidR="0074251F" w:rsidRPr="005D0CD1" w:rsidRDefault="00E334D9" w:rsidP="00B457F7">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 xml:space="preserve"> (Institutional Affiliation)</w:t>
      </w:r>
    </w:p>
    <w:p w:rsidR="00001D17" w:rsidRPr="005D0CD1" w:rsidRDefault="00001D17" w:rsidP="00B457F7">
      <w:pPr>
        <w:spacing w:line="480" w:lineRule="auto"/>
        <w:jc w:val="center"/>
        <w:rPr>
          <w:rFonts w:ascii="Times New Roman" w:hAnsi="Times New Roman" w:cs="Times New Roman"/>
          <w:sz w:val="24"/>
          <w:szCs w:val="24"/>
        </w:rPr>
      </w:pPr>
    </w:p>
    <w:p w:rsidR="00755B66" w:rsidRDefault="00755B66" w:rsidP="00B457F7">
      <w:pPr>
        <w:spacing w:line="480" w:lineRule="auto"/>
        <w:jc w:val="center"/>
        <w:rPr>
          <w:rFonts w:ascii="Times New Roman" w:hAnsi="Times New Roman" w:cs="Times New Roman"/>
          <w:sz w:val="24"/>
          <w:szCs w:val="24"/>
        </w:rPr>
      </w:pPr>
    </w:p>
    <w:p w:rsidR="00EF06A6" w:rsidRDefault="00EF06A6" w:rsidP="00B457F7">
      <w:pPr>
        <w:spacing w:line="480" w:lineRule="auto"/>
        <w:jc w:val="center"/>
        <w:rPr>
          <w:rFonts w:ascii="Times New Roman" w:hAnsi="Times New Roman" w:cs="Times New Roman"/>
          <w:sz w:val="24"/>
          <w:szCs w:val="24"/>
        </w:rPr>
      </w:pPr>
    </w:p>
    <w:p w:rsidR="00EF06A6" w:rsidRDefault="00EF06A6" w:rsidP="00B457F7">
      <w:pPr>
        <w:spacing w:line="480" w:lineRule="auto"/>
        <w:jc w:val="center"/>
        <w:rPr>
          <w:rFonts w:ascii="Times New Roman" w:hAnsi="Times New Roman" w:cs="Times New Roman"/>
          <w:sz w:val="24"/>
          <w:szCs w:val="24"/>
        </w:rPr>
      </w:pPr>
    </w:p>
    <w:p w:rsidR="00EF06A6" w:rsidRDefault="00EF06A6" w:rsidP="00B457F7">
      <w:pPr>
        <w:spacing w:line="480" w:lineRule="auto"/>
        <w:jc w:val="center"/>
        <w:rPr>
          <w:rFonts w:ascii="Times New Roman" w:hAnsi="Times New Roman" w:cs="Times New Roman"/>
          <w:sz w:val="24"/>
          <w:szCs w:val="24"/>
        </w:rPr>
      </w:pPr>
    </w:p>
    <w:p w:rsidR="00EF06A6" w:rsidRPr="005D0CD1" w:rsidRDefault="00EF06A6" w:rsidP="00B457F7">
      <w:pPr>
        <w:spacing w:line="480" w:lineRule="auto"/>
        <w:jc w:val="center"/>
        <w:rPr>
          <w:rFonts w:ascii="Times New Roman" w:hAnsi="Times New Roman" w:cs="Times New Roman"/>
          <w:sz w:val="24"/>
          <w:szCs w:val="24"/>
        </w:rPr>
      </w:pPr>
    </w:p>
    <w:p w:rsidR="0074251F" w:rsidRPr="005D0CD1" w:rsidRDefault="0074251F" w:rsidP="00B457F7">
      <w:pPr>
        <w:spacing w:line="480" w:lineRule="auto"/>
        <w:jc w:val="center"/>
        <w:rPr>
          <w:rFonts w:ascii="Times New Roman" w:hAnsi="Times New Roman" w:cs="Times New Roman"/>
          <w:sz w:val="24"/>
          <w:szCs w:val="24"/>
        </w:rPr>
      </w:pPr>
    </w:p>
    <w:p w:rsidR="00755B66" w:rsidRPr="005D0CD1" w:rsidRDefault="00755B66" w:rsidP="00B457F7">
      <w:pPr>
        <w:spacing w:line="480" w:lineRule="auto"/>
        <w:jc w:val="center"/>
        <w:rPr>
          <w:rFonts w:ascii="Times New Roman" w:hAnsi="Times New Roman" w:cs="Times New Roman"/>
          <w:sz w:val="24"/>
          <w:szCs w:val="24"/>
        </w:rPr>
      </w:pPr>
    </w:p>
    <w:p w:rsidR="00755B66" w:rsidRPr="005D0CD1" w:rsidRDefault="00755B66" w:rsidP="00B457F7">
      <w:pPr>
        <w:spacing w:line="480" w:lineRule="auto"/>
        <w:jc w:val="center"/>
        <w:rPr>
          <w:rFonts w:ascii="Times New Roman" w:hAnsi="Times New Roman" w:cs="Times New Roman"/>
          <w:sz w:val="24"/>
          <w:szCs w:val="24"/>
        </w:rPr>
      </w:pPr>
    </w:p>
    <w:p w:rsidR="008755B9" w:rsidRPr="008755B9" w:rsidRDefault="008755B9" w:rsidP="00B457F7">
      <w:pPr>
        <w:spacing w:line="480" w:lineRule="auto"/>
        <w:rPr>
          <w:rFonts w:ascii="Times New Roman" w:hAnsi="Times New Roman" w:cs="Times New Roman"/>
          <w:b/>
          <w:sz w:val="24"/>
          <w:szCs w:val="24"/>
        </w:rPr>
      </w:pPr>
    </w:p>
    <w:p w:rsidR="00FB2F59" w:rsidRDefault="00E334D9" w:rsidP="00B457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51194">
        <w:rPr>
          <w:rFonts w:ascii="Times New Roman" w:hAnsi="Times New Roman" w:cs="Times New Roman"/>
          <w:sz w:val="24"/>
          <w:szCs w:val="24"/>
        </w:rPr>
        <w:t xml:space="preserve">Story writing, narration and or telling </w:t>
      </w:r>
      <w:r w:rsidR="00B51194" w:rsidRPr="004B4B0B">
        <w:rPr>
          <w:rFonts w:ascii="Times New Roman" w:hAnsi="Times New Roman" w:cs="Times New Roman"/>
          <w:noProof/>
          <w:sz w:val="24"/>
          <w:szCs w:val="24"/>
        </w:rPr>
        <w:t>plays</w:t>
      </w:r>
      <w:r w:rsidR="00B51194">
        <w:rPr>
          <w:rFonts w:ascii="Times New Roman" w:hAnsi="Times New Roman" w:cs="Times New Roman"/>
          <w:sz w:val="24"/>
          <w:szCs w:val="24"/>
        </w:rPr>
        <w:t xml:space="preserve"> a crucial role </w:t>
      </w:r>
      <w:r w:rsidR="004B4B0B">
        <w:rPr>
          <w:rFonts w:ascii="Times New Roman" w:hAnsi="Times New Roman" w:cs="Times New Roman"/>
          <w:noProof/>
          <w:sz w:val="24"/>
          <w:szCs w:val="24"/>
        </w:rPr>
        <w:t>in</w:t>
      </w:r>
      <w:r w:rsidR="00B51194">
        <w:rPr>
          <w:rFonts w:ascii="Times New Roman" w:hAnsi="Times New Roman" w:cs="Times New Roman"/>
          <w:sz w:val="24"/>
          <w:szCs w:val="24"/>
        </w:rPr>
        <w:t xml:space="preserve"> delivering information and perceptions from one generation to another of every community. </w:t>
      </w:r>
      <w:r w:rsidR="00B9374D" w:rsidRPr="004B4B0B">
        <w:rPr>
          <w:rFonts w:ascii="Times New Roman" w:hAnsi="Times New Roman" w:cs="Times New Roman"/>
          <w:noProof/>
          <w:sz w:val="24"/>
          <w:szCs w:val="24"/>
        </w:rPr>
        <w:t>Narratology</w:t>
      </w:r>
      <w:r w:rsidR="00B9374D">
        <w:rPr>
          <w:rFonts w:ascii="Times New Roman" w:hAnsi="Times New Roman" w:cs="Times New Roman"/>
          <w:sz w:val="24"/>
          <w:szCs w:val="24"/>
        </w:rPr>
        <w:t xml:space="preserve"> concerns itself with discovering the different reasons that </w:t>
      </w:r>
      <w:r w:rsidR="00D33B19" w:rsidRPr="004B4B0B">
        <w:rPr>
          <w:rFonts w:ascii="Times New Roman" w:hAnsi="Times New Roman" w:cs="Times New Roman"/>
          <w:noProof/>
          <w:sz w:val="24"/>
          <w:szCs w:val="24"/>
        </w:rPr>
        <w:t>back</w:t>
      </w:r>
      <w:r w:rsidR="004B4B0B">
        <w:rPr>
          <w:rFonts w:ascii="Times New Roman" w:hAnsi="Times New Roman" w:cs="Times New Roman"/>
          <w:noProof/>
          <w:sz w:val="24"/>
          <w:szCs w:val="24"/>
        </w:rPr>
        <w:t xml:space="preserve"> </w:t>
      </w:r>
      <w:r w:rsidR="00D33B19" w:rsidRPr="004B4B0B">
        <w:rPr>
          <w:rFonts w:ascii="Times New Roman" w:hAnsi="Times New Roman" w:cs="Times New Roman"/>
          <w:noProof/>
          <w:sz w:val="24"/>
          <w:szCs w:val="24"/>
        </w:rPr>
        <w:t>up</w:t>
      </w:r>
      <w:r w:rsidR="00D33B19">
        <w:rPr>
          <w:rFonts w:ascii="Times New Roman" w:hAnsi="Times New Roman" w:cs="Times New Roman"/>
          <w:sz w:val="24"/>
          <w:szCs w:val="24"/>
        </w:rPr>
        <w:t xml:space="preserve"> the persuasion and the need to tell a particular story. This includes why such stories are discussed and the reasons why they manage to remain </w:t>
      </w:r>
      <w:r>
        <w:rPr>
          <w:rFonts w:ascii="Times New Roman" w:hAnsi="Times New Roman" w:cs="Times New Roman"/>
          <w:sz w:val="24"/>
          <w:szCs w:val="24"/>
        </w:rPr>
        <w:t xml:space="preserve">relevant in the respective communities. </w:t>
      </w:r>
      <w:r w:rsidR="00D33B19">
        <w:rPr>
          <w:rFonts w:ascii="Times New Roman" w:hAnsi="Times New Roman" w:cs="Times New Roman"/>
          <w:sz w:val="24"/>
          <w:szCs w:val="24"/>
        </w:rPr>
        <w:t xml:space="preserve"> </w:t>
      </w:r>
      <w:r w:rsidR="00744773">
        <w:rPr>
          <w:rFonts w:ascii="Times New Roman" w:hAnsi="Times New Roman" w:cs="Times New Roman"/>
          <w:sz w:val="24"/>
          <w:szCs w:val="24"/>
        </w:rPr>
        <w:t xml:space="preserve">In the contexts of staying in favor in a particular community, a narrated story highly depends on the general setup of the community, the </w:t>
      </w:r>
      <w:r w:rsidR="003215E8">
        <w:rPr>
          <w:rFonts w:ascii="Times New Roman" w:hAnsi="Times New Roman" w:cs="Times New Roman"/>
          <w:sz w:val="24"/>
          <w:szCs w:val="24"/>
        </w:rPr>
        <w:t xml:space="preserve">attitudes </w:t>
      </w:r>
      <w:r w:rsidR="00744773">
        <w:rPr>
          <w:rFonts w:ascii="Times New Roman" w:hAnsi="Times New Roman" w:cs="Times New Roman"/>
          <w:sz w:val="24"/>
          <w:szCs w:val="24"/>
        </w:rPr>
        <w:t>of the community members to</w:t>
      </w:r>
      <w:r w:rsidR="003215E8">
        <w:rPr>
          <w:rFonts w:ascii="Times New Roman" w:hAnsi="Times New Roman" w:cs="Times New Roman"/>
          <w:sz w:val="24"/>
          <w:szCs w:val="24"/>
        </w:rPr>
        <w:t>wards</w:t>
      </w:r>
      <w:r w:rsidR="00744773">
        <w:rPr>
          <w:rFonts w:ascii="Times New Roman" w:hAnsi="Times New Roman" w:cs="Times New Roman"/>
          <w:sz w:val="24"/>
          <w:szCs w:val="24"/>
        </w:rPr>
        <w:t xml:space="preserve"> issues regarding the central theme of the story</w:t>
      </w:r>
      <w:r w:rsidR="003215E8">
        <w:rPr>
          <w:rFonts w:ascii="Times New Roman" w:hAnsi="Times New Roman" w:cs="Times New Roman"/>
          <w:sz w:val="24"/>
          <w:szCs w:val="24"/>
        </w:rPr>
        <w:t xml:space="preserve"> being told</w:t>
      </w:r>
      <w:sdt>
        <w:sdtPr>
          <w:rPr>
            <w:rFonts w:ascii="Times New Roman" w:hAnsi="Times New Roman" w:cs="Times New Roman"/>
            <w:sz w:val="24"/>
            <w:szCs w:val="24"/>
          </w:rPr>
          <w:id w:val="731277694"/>
          <w:citation/>
        </w:sdtPr>
        <w:sdtEndPr/>
        <w:sdtContent>
          <w:r w:rsidR="00706D23">
            <w:rPr>
              <w:rFonts w:ascii="Times New Roman" w:hAnsi="Times New Roman" w:cs="Times New Roman"/>
              <w:sz w:val="24"/>
              <w:szCs w:val="24"/>
            </w:rPr>
            <w:fldChar w:fldCharType="begin"/>
          </w:r>
          <w:r w:rsidR="00706D23">
            <w:rPr>
              <w:rFonts w:ascii="Times New Roman" w:hAnsi="Times New Roman" w:cs="Times New Roman"/>
              <w:sz w:val="24"/>
              <w:szCs w:val="24"/>
            </w:rPr>
            <w:instrText xml:space="preserve"> CITATION Wel76 \l 1033 </w:instrText>
          </w:r>
          <w:r w:rsidR="00706D23">
            <w:rPr>
              <w:rFonts w:ascii="Times New Roman" w:hAnsi="Times New Roman" w:cs="Times New Roman"/>
              <w:sz w:val="24"/>
              <w:szCs w:val="24"/>
            </w:rPr>
            <w:fldChar w:fldCharType="separate"/>
          </w:r>
          <w:r w:rsidR="00706D23">
            <w:rPr>
              <w:rFonts w:ascii="Times New Roman" w:hAnsi="Times New Roman" w:cs="Times New Roman"/>
              <w:noProof/>
              <w:sz w:val="24"/>
              <w:szCs w:val="24"/>
            </w:rPr>
            <w:t xml:space="preserve"> </w:t>
          </w:r>
          <w:r w:rsidR="00706D23" w:rsidRPr="00706D23">
            <w:rPr>
              <w:rFonts w:ascii="Times New Roman" w:hAnsi="Times New Roman" w:cs="Times New Roman"/>
              <w:noProof/>
              <w:sz w:val="24"/>
              <w:szCs w:val="24"/>
            </w:rPr>
            <w:t>(Welch, 1976)</w:t>
          </w:r>
          <w:r w:rsidR="00706D23">
            <w:rPr>
              <w:rFonts w:ascii="Times New Roman" w:hAnsi="Times New Roman" w:cs="Times New Roman"/>
              <w:sz w:val="24"/>
              <w:szCs w:val="24"/>
            </w:rPr>
            <w:fldChar w:fldCharType="end"/>
          </w:r>
        </w:sdtContent>
      </w:sdt>
      <w:r w:rsidR="003215E8">
        <w:rPr>
          <w:rFonts w:ascii="Times New Roman" w:hAnsi="Times New Roman" w:cs="Times New Roman"/>
          <w:sz w:val="24"/>
          <w:szCs w:val="24"/>
        </w:rPr>
        <w:t xml:space="preserve">. </w:t>
      </w:r>
      <w:r w:rsidR="006B39B9">
        <w:rPr>
          <w:rFonts w:ascii="Times New Roman" w:hAnsi="Times New Roman" w:cs="Times New Roman"/>
          <w:sz w:val="24"/>
          <w:szCs w:val="24"/>
        </w:rPr>
        <w:t xml:space="preserve">This paper will focus on the story of the Mothman while paying attention to the different </w:t>
      </w:r>
      <w:r w:rsidR="006B39B9" w:rsidRPr="004B4B0B">
        <w:rPr>
          <w:rFonts w:ascii="Times New Roman" w:hAnsi="Times New Roman" w:cs="Times New Roman"/>
          <w:noProof/>
          <w:sz w:val="24"/>
          <w:szCs w:val="24"/>
        </w:rPr>
        <w:t>social</w:t>
      </w:r>
      <w:r w:rsidR="006B39B9">
        <w:rPr>
          <w:rFonts w:ascii="Times New Roman" w:hAnsi="Times New Roman" w:cs="Times New Roman"/>
          <w:sz w:val="24"/>
          <w:szCs w:val="24"/>
        </w:rPr>
        <w:t xml:space="preserve"> conditions associated with the </w:t>
      </w:r>
      <w:r w:rsidR="00D50A48">
        <w:rPr>
          <w:rFonts w:ascii="Times New Roman" w:hAnsi="Times New Roman" w:cs="Times New Roman"/>
          <w:sz w:val="24"/>
          <w:szCs w:val="24"/>
        </w:rPr>
        <w:t>Appalachian</w:t>
      </w:r>
      <w:r w:rsidR="006B39B9">
        <w:rPr>
          <w:rFonts w:ascii="Times New Roman" w:hAnsi="Times New Roman" w:cs="Times New Roman"/>
          <w:sz w:val="24"/>
          <w:szCs w:val="24"/>
        </w:rPr>
        <w:t xml:space="preserve"> culture as explained in </w:t>
      </w:r>
      <w:r w:rsidR="00D50A48">
        <w:rPr>
          <w:rFonts w:ascii="Times New Roman" w:hAnsi="Times New Roman" w:cs="Times New Roman"/>
          <w:sz w:val="24"/>
          <w:szCs w:val="24"/>
        </w:rPr>
        <w:t>Welch’s “</w:t>
      </w:r>
      <w:r w:rsidR="00D50A48">
        <w:rPr>
          <w:rFonts w:ascii="Times New Roman" w:hAnsi="Times New Roman" w:cs="Times New Roman"/>
          <w:i/>
          <w:sz w:val="24"/>
          <w:szCs w:val="24"/>
        </w:rPr>
        <w:t>A Sociological Rationale for The existence of Appalachian Literature</w:t>
      </w:r>
      <w:r w:rsidR="00D50A48">
        <w:rPr>
          <w:rFonts w:ascii="Times New Roman" w:hAnsi="Times New Roman" w:cs="Times New Roman"/>
          <w:sz w:val="24"/>
          <w:szCs w:val="24"/>
        </w:rPr>
        <w:t xml:space="preserve">." </w:t>
      </w:r>
      <w:proofErr w:type="gramStart"/>
      <w:r w:rsidR="00706D23">
        <w:rPr>
          <w:rFonts w:ascii="Times New Roman" w:hAnsi="Times New Roman" w:cs="Times New Roman"/>
          <w:sz w:val="24"/>
          <w:szCs w:val="24"/>
        </w:rPr>
        <w:t xml:space="preserve">Mainly to answer whether the </w:t>
      </w:r>
      <w:proofErr w:type="spellStart"/>
      <w:r w:rsidR="00706D23">
        <w:rPr>
          <w:rFonts w:ascii="Times New Roman" w:hAnsi="Times New Roman" w:cs="Times New Roman"/>
          <w:sz w:val="24"/>
          <w:szCs w:val="24"/>
        </w:rPr>
        <w:t>Mothman</w:t>
      </w:r>
      <w:proofErr w:type="spellEnd"/>
      <w:r w:rsidR="00706D23">
        <w:rPr>
          <w:rFonts w:ascii="Times New Roman" w:hAnsi="Times New Roman" w:cs="Times New Roman"/>
          <w:sz w:val="24"/>
          <w:szCs w:val="24"/>
        </w:rPr>
        <w:t xml:space="preserve"> is an agent of good or not.</w:t>
      </w:r>
      <w:proofErr w:type="gramEnd"/>
    </w:p>
    <w:p w:rsidR="00D25E25" w:rsidRDefault="00E334D9" w:rsidP="00B457F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ability to decide fully whether or not something, literature material in this case, is of good use to the </w:t>
      </w:r>
      <w:r w:rsidR="00902E67">
        <w:rPr>
          <w:rFonts w:ascii="Times New Roman" w:hAnsi="Times New Roman" w:cs="Times New Roman"/>
          <w:sz w:val="24"/>
          <w:szCs w:val="24"/>
        </w:rPr>
        <w:t>community critically depends on the cultural background and the general setting of the community at large.</w:t>
      </w:r>
      <w:r w:rsidR="00AD0902">
        <w:rPr>
          <w:rFonts w:ascii="Times New Roman" w:hAnsi="Times New Roman" w:cs="Times New Roman"/>
          <w:sz w:val="24"/>
          <w:szCs w:val="24"/>
        </w:rPr>
        <w:t xml:space="preserve"> Such particular cultural context does not depend on either racial or religious positions of the </w:t>
      </w:r>
      <w:r w:rsidR="003B76D9">
        <w:rPr>
          <w:rFonts w:ascii="Times New Roman" w:hAnsi="Times New Roman" w:cs="Times New Roman"/>
          <w:sz w:val="24"/>
          <w:szCs w:val="24"/>
        </w:rPr>
        <w:t>members</w:t>
      </w:r>
      <w:r w:rsidR="00AD0902">
        <w:rPr>
          <w:rFonts w:ascii="Times New Roman" w:hAnsi="Times New Roman" w:cs="Times New Roman"/>
          <w:sz w:val="24"/>
          <w:szCs w:val="24"/>
        </w:rPr>
        <w:t xml:space="preserve"> of this community; in fact, Welch states that one must admit that the setting is </w:t>
      </w:r>
      <w:r w:rsidR="003B76D9">
        <w:rPr>
          <w:rFonts w:ascii="Times New Roman" w:hAnsi="Times New Roman" w:cs="Times New Roman"/>
          <w:sz w:val="24"/>
          <w:szCs w:val="24"/>
        </w:rPr>
        <w:t>about a specific geographical environ</w:t>
      </w:r>
      <w:sdt>
        <w:sdtPr>
          <w:rPr>
            <w:rFonts w:ascii="Times New Roman" w:hAnsi="Times New Roman" w:cs="Times New Roman"/>
            <w:sz w:val="24"/>
            <w:szCs w:val="24"/>
          </w:rPr>
          <w:id w:val="1358613171"/>
          <w:citation/>
        </w:sdtPr>
        <w:sdtEndPr/>
        <w:sdtContent>
          <w:r w:rsidR="003B76D9">
            <w:rPr>
              <w:rFonts w:ascii="Times New Roman" w:hAnsi="Times New Roman" w:cs="Times New Roman"/>
              <w:sz w:val="24"/>
              <w:szCs w:val="24"/>
            </w:rPr>
            <w:fldChar w:fldCharType="begin"/>
          </w:r>
          <w:r w:rsidR="003B76D9">
            <w:rPr>
              <w:rFonts w:ascii="Times New Roman" w:hAnsi="Times New Roman" w:cs="Times New Roman"/>
              <w:sz w:val="24"/>
              <w:szCs w:val="24"/>
            </w:rPr>
            <w:instrText xml:space="preserve"> CITATION Wel76 \l 1033 </w:instrText>
          </w:r>
          <w:r w:rsidR="003B76D9">
            <w:rPr>
              <w:rFonts w:ascii="Times New Roman" w:hAnsi="Times New Roman" w:cs="Times New Roman"/>
              <w:sz w:val="24"/>
              <w:szCs w:val="24"/>
            </w:rPr>
            <w:fldChar w:fldCharType="separate"/>
          </w:r>
          <w:r w:rsidR="003B76D9">
            <w:rPr>
              <w:rFonts w:ascii="Times New Roman" w:hAnsi="Times New Roman" w:cs="Times New Roman"/>
              <w:noProof/>
              <w:sz w:val="24"/>
              <w:szCs w:val="24"/>
            </w:rPr>
            <w:t xml:space="preserve">ment </w:t>
          </w:r>
          <w:r w:rsidR="003B76D9" w:rsidRPr="003B76D9">
            <w:rPr>
              <w:rFonts w:ascii="Times New Roman" w:hAnsi="Times New Roman" w:cs="Times New Roman"/>
              <w:noProof/>
              <w:sz w:val="24"/>
              <w:szCs w:val="24"/>
            </w:rPr>
            <w:t>(Welch, 1976)</w:t>
          </w:r>
          <w:r w:rsidR="003B76D9">
            <w:rPr>
              <w:rFonts w:ascii="Times New Roman" w:hAnsi="Times New Roman" w:cs="Times New Roman"/>
              <w:sz w:val="24"/>
              <w:szCs w:val="24"/>
            </w:rPr>
            <w:fldChar w:fldCharType="end"/>
          </w:r>
        </w:sdtContent>
      </w:sdt>
      <w:r w:rsidR="003B76D9">
        <w:rPr>
          <w:rFonts w:ascii="Times New Roman" w:hAnsi="Times New Roman" w:cs="Times New Roman"/>
          <w:sz w:val="24"/>
          <w:szCs w:val="24"/>
        </w:rPr>
        <w:t xml:space="preserve">. </w:t>
      </w:r>
      <w:r w:rsidR="00CE40F5">
        <w:rPr>
          <w:rFonts w:ascii="Times New Roman" w:hAnsi="Times New Roman" w:cs="Times New Roman"/>
          <w:sz w:val="24"/>
          <w:szCs w:val="24"/>
        </w:rPr>
        <w:t xml:space="preserve">In regards to the Mothman story, based on the dependencies mentioned above, </w:t>
      </w:r>
      <w:r w:rsidR="004A3502">
        <w:rPr>
          <w:rFonts w:ascii="Times New Roman" w:hAnsi="Times New Roman" w:cs="Times New Roman"/>
          <w:sz w:val="24"/>
          <w:szCs w:val="24"/>
        </w:rPr>
        <w:t xml:space="preserve">the </w:t>
      </w:r>
      <w:proofErr w:type="spellStart"/>
      <w:r w:rsidR="004A3502">
        <w:rPr>
          <w:rFonts w:ascii="Times New Roman" w:hAnsi="Times New Roman" w:cs="Times New Roman"/>
          <w:sz w:val="24"/>
          <w:szCs w:val="24"/>
        </w:rPr>
        <w:t>Mothman</w:t>
      </w:r>
      <w:proofErr w:type="spellEnd"/>
      <w:r w:rsidR="004A3502">
        <w:rPr>
          <w:rFonts w:ascii="Times New Roman" w:hAnsi="Times New Roman" w:cs="Times New Roman"/>
          <w:sz w:val="24"/>
          <w:szCs w:val="24"/>
        </w:rPr>
        <w:t xml:space="preserve"> does not in any way function as an agent of good. From an outsider point of view, </w:t>
      </w:r>
      <w:r w:rsidR="00792539">
        <w:rPr>
          <w:rFonts w:ascii="Times New Roman" w:hAnsi="Times New Roman" w:cs="Times New Roman"/>
          <w:sz w:val="24"/>
          <w:szCs w:val="24"/>
        </w:rPr>
        <w:t xml:space="preserve">the activities of Mothman were against </w:t>
      </w:r>
      <w:r w:rsidR="00E94799">
        <w:rPr>
          <w:rFonts w:ascii="Times New Roman" w:hAnsi="Times New Roman" w:cs="Times New Roman"/>
          <w:sz w:val="24"/>
          <w:szCs w:val="24"/>
        </w:rPr>
        <w:t>situations that favor community prosperity. For instance, He</w:t>
      </w:r>
      <w:r w:rsidR="005A343C">
        <w:rPr>
          <w:rFonts w:ascii="Times New Roman" w:hAnsi="Times New Roman" w:cs="Times New Roman"/>
          <w:sz w:val="24"/>
          <w:szCs w:val="24"/>
        </w:rPr>
        <w:t xml:space="preserve"> appeared at the silver bridge </w:t>
      </w:r>
      <w:r w:rsidR="00E94799">
        <w:rPr>
          <w:rFonts w:ascii="Times New Roman" w:hAnsi="Times New Roman" w:cs="Times New Roman"/>
          <w:sz w:val="24"/>
          <w:szCs w:val="24"/>
        </w:rPr>
        <w:t xml:space="preserve">then followed its collapse killing </w:t>
      </w:r>
      <w:r w:rsidR="005A343C">
        <w:rPr>
          <w:rFonts w:ascii="Times New Roman" w:hAnsi="Times New Roman" w:cs="Times New Roman"/>
          <w:sz w:val="24"/>
          <w:szCs w:val="24"/>
        </w:rPr>
        <w:t>46</w:t>
      </w:r>
      <w:sdt>
        <w:sdtPr>
          <w:rPr>
            <w:rFonts w:ascii="Times New Roman" w:hAnsi="Times New Roman" w:cs="Times New Roman"/>
            <w:sz w:val="24"/>
            <w:szCs w:val="24"/>
          </w:rPr>
          <w:id w:val="1266580656"/>
          <w:citation/>
        </w:sdtPr>
        <w:sdtEndPr/>
        <w:sdtContent>
          <w:r w:rsidR="005A343C">
            <w:rPr>
              <w:rFonts w:ascii="Times New Roman" w:hAnsi="Times New Roman" w:cs="Times New Roman"/>
              <w:sz w:val="24"/>
              <w:szCs w:val="24"/>
            </w:rPr>
            <w:fldChar w:fldCharType="begin"/>
          </w:r>
          <w:r w:rsidR="005A343C">
            <w:rPr>
              <w:rFonts w:ascii="Times New Roman" w:hAnsi="Times New Roman" w:cs="Times New Roman"/>
              <w:sz w:val="24"/>
              <w:szCs w:val="24"/>
            </w:rPr>
            <w:instrText xml:space="preserve"> CITATION Eli16 \l 1033 </w:instrText>
          </w:r>
          <w:r w:rsidR="005A343C">
            <w:rPr>
              <w:rFonts w:ascii="Times New Roman" w:hAnsi="Times New Roman" w:cs="Times New Roman"/>
              <w:sz w:val="24"/>
              <w:szCs w:val="24"/>
            </w:rPr>
            <w:fldChar w:fldCharType="separate"/>
          </w:r>
          <w:r w:rsidR="005A343C">
            <w:rPr>
              <w:rFonts w:ascii="Times New Roman" w:hAnsi="Times New Roman" w:cs="Times New Roman"/>
              <w:noProof/>
              <w:sz w:val="24"/>
              <w:szCs w:val="24"/>
            </w:rPr>
            <w:t xml:space="preserve"> </w:t>
          </w:r>
          <w:r w:rsidR="005A343C" w:rsidRPr="005A343C">
            <w:rPr>
              <w:rFonts w:ascii="Times New Roman" w:hAnsi="Times New Roman" w:cs="Times New Roman"/>
              <w:noProof/>
              <w:sz w:val="24"/>
              <w:szCs w:val="24"/>
            </w:rPr>
            <w:t>(Catte, 2016)</w:t>
          </w:r>
          <w:r w:rsidR="005A343C">
            <w:rPr>
              <w:rFonts w:ascii="Times New Roman" w:hAnsi="Times New Roman" w:cs="Times New Roman"/>
              <w:sz w:val="24"/>
              <w:szCs w:val="24"/>
            </w:rPr>
            <w:fldChar w:fldCharType="end"/>
          </w:r>
        </w:sdtContent>
      </w:sdt>
      <w:r w:rsidR="005A343C">
        <w:rPr>
          <w:rFonts w:ascii="Times New Roman" w:hAnsi="Times New Roman" w:cs="Times New Roman"/>
          <w:sz w:val="24"/>
          <w:szCs w:val="24"/>
        </w:rPr>
        <w:t>.</w:t>
      </w:r>
    </w:p>
    <w:p w:rsidR="00D25E25" w:rsidRDefault="005A343C" w:rsidP="00B457F7">
      <w:pPr>
        <w:spacing w:line="480" w:lineRule="auto"/>
        <w:rPr>
          <w:rFonts w:ascii="Times New Roman" w:hAnsi="Times New Roman" w:cs="Times New Roman"/>
          <w:sz w:val="24"/>
          <w:szCs w:val="24"/>
        </w:rPr>
      </w:pPr>
      <w:r>
        <w:rPr>
          <w:rFonts w:ascii="Times New Roman" w:hAnsi="Times New Roman" w:cs="Times New Roman"/>
          <w:sz w:val="24"/>
          <w:szCs w:val="24"/>
        </w:rPr>
        <w:t xml:space="preserve">Contrary to this, members of the Appalachian community </w:t>
      </w:r>
      <w:r w:rsidR="009763AB">
        <w:rPr>
          <w:rFonts w:ascii="Times New Roman" w:hAnsi="Times New Roman" w:cs="Times New Roman"/>
          <w:sz w:val="24"/>
          <w:szCs w:val="24"/>
        </w:rPr>
        <w:t>may argue that that the M</w:t>
      </w:r>
      <w:r>
        <w:rPr>
          <w:rFonts w:ascii="Times New Roman" w:hAnsi="Times New Roman" w:cs="Times New Roman"/>
          <w:sz w:val="24"/>
          <w:szCs w:val="24"/>
        </w:rPr>
        <w:t xml:space="preserve">othman’s </w:t>
      </w:r>
      <w:r w:rsidR="009763AB">
        <w:rPr>
          <w:rFonts w:ascii="Times New Roman" w:hAnsi="Times New Roman" w:cs="Times New Roman"/>
          <w:sz w:val="24"/>
          <w:szCs w:val="24"/>
        </w:rPr>
        <w:t>appearances</w:t>
      </w:r>
      <w:r>
        <w:rPr>
          <w:rFonts w:ascii="Times New Roman" w:hAnsi="Times New Roman" w:cs="Times New Roman"/>
          <w:sz w:val="24"/>
          <w:szCs w:val="24"/>
        </w:rPr>
        <w:t xml:space="preserve"> were to </w:t>
      </w:r>
      <w:r w:rsidR="009763AB">
        <w:rPr>
          <w:rFonts w:ascii="Times New Roman" w:hAnsi="Times New Roman" w:cs="Times New Roman"/>
          <w:sz w:val="24"/>
          <w:szCs w:val="24"/>
        </w:rPr>
        <w:t xml:space="preserve">warn the people against dangers ahead. If this were the case, then the 46 people would have been saved. This could have been the favorable situation if </w:t>
      </w:r>
      <w:proofErr w:type="spellStart"/>
      <w:r w:rsidR="009763AB">
        <w:rPr>
          <w:rFonts w:ascii="Times New Roman" w:hAnsi="Times New Roman" w:cs="Times New Roman"/>
          <w:sz w:val="24"/>
          <w:szCs w:val="24"/>
        </w:rPr>
        <w:t>Mothman</w:t>
      </w:r>
      <w:proofErr w:type="spellEnd"/>
      <w:r w:rsidR="009763AB">
        <w:rPr>
          <w:rFonts w:ascii="Times New Roman" w:hAnsi="Times New Roman" w:cs="Times New Roman"/>
          <w:sz w:val="24"/>
          <w:szCs w:val="24"/>
        </w:rPr>
        <w:t xml:space="preserve"> was an agent of good.</w:t>
      </w:r>
    </w:p>
    <w:p w:rsidR="00706D23" w:rsidRDefault="00E334D9" w:rsidP="00B457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 xml:space="preserve">In his book, Keel records that all the witnesses who claimed to have seen </w:t>
      </w:r>
      <w:r w:rsidR="00590834">
        <w:rPr>
          <w:rFonts w:ascii="Times New Roman" w:hAnsi="Times New Roman" w:cs="Times New Roman"/>
          <w:sz w:val="24"/>
          <w:szCs w:val="24"/>
        </w:rPr>
        <w:t>Mothman were left threatened and fearing for their life</w:t>
      </w:r>
      <w:sdt>
        <w:sdtPr>
          <w:rPr>
            <w:rFonts w:ascii="Times New Roman" w:hAnsi="Times New Roman" w:cs="Times New Roman"/>
            <w:sz w:val="24"/>
            <w:szCs w:val="24"/>
          </w:rPr>
          <w:id w:val="-447629883"/>
          <w:citation/>
        </w:sdtPr>
        <w:sdtEndPr/>
        <w:sdtContent>
          <w:r w:rsidR="00590834">
            <w:rPr>
              <w:rFonts w:ascii="Times New Roman" w:hAnsi="Times New Roman" w:cs="Times New Roman"/>
              <w:sz w:val="24"/>
              <w:szCs w:val="24"/>
            </w:rPr>
            <w:fldChar w:fldCharType="begin"/>
          </w:r>
          <w:r w:rsidR="00590834">
            <w:rPr>
              <w:rFonts w:ascii="Times New Roman" w:hAnsi="Times New Roman" w:cs="Times New Roman"/>
              <w:sz w:val="24"/>
              <w:szCs w:val="24"/>
            </w:rPr>
            <w:instrText xml:space="preserve"> CITATION Kee02 \l 1033 </w:instrText>
          </w:r>
          <w:r w:rsidR="00590834">
            <w:rPr>
              <w:rFonts w:ascii="Times New Roman" w:hAnsi="Times New Roman" w:cs="Times New Roman"/>
              <w:sz w:val="24"/>
              <w:szCs w:val="24"/>
            </w:rPr>
            <w:fldChar w:fldCharType="separate"/>
          </w:r>
          <w:r w:rsidR="00590834">
            <w:rPr>
              <w:rFonts w:ascii="Times New Roman" w:hAnsi="Times New Roman" w:cs="Times New Roman"/>
              <w:noProof/>
              <w:sz w:val="24"/>
              <w:szCs w:val="24"/>
            </w:rPr>
            <w:t xml:space="preserve"> </w:t>
          </w:r>
          <w:r w:rsidR="00590834" w:rsidRPr="00590834">
            <w:rPr>
              <w:rFonts w:ascii="Times New Roman" w:hAnsi="Times New Roman" w:cs="Times New Roman"/>
              <w:noProof/>
              <w:sz w:val="24"/>
              <w:szCs w:val="24"/>
            </w:rPr>
            <w:t>(Keel, 2002)</w:t>
          </w:r>
          <w:r w:rsidR="00590834">
            <w:rPr>
              <w:rFonts w:ascii="Times New Roman" w:hAnsi="Times New Roman" w:cs="Times New Roman"/>
              <w:sz w:val="24"/>
              <w:szCs w:val="24"/>
            </w:rPr>
            <w:fldChar w:fldCharType="end"/>
          </w:r>
        </w:sdtContent>
      </w:sdt>
      <w:r w:rsidR="00590834">
        <w:rPr>
          <w:rFonts w:ascii="Times New Roman" w:hAnsi="Times New Roman" w:cs="Times New Roman"/>
          <w:sz w:val="24"/>
          <w:szCs w:val="24"/>
        </w:rPr>
        <w:t xml:space="preserve">. The descriptions of Mothman having two red eyes and his ability to </w:t>
      </w:r>
      <w:r w:rsidR="007C5BA0">
        <w:rPr>
          <w:rFonts w:ascii="Times New Roman" w:hAnsi="Times New Roman" w:cs="Times New Roman"/>
          <w:sz w:val="24"/>
          <w:szCs w:val="24"/>
        </w:rPr>
        <w:t>horrify people left the Appalachians feeling insecure even in their premises. For instance, in the case of Mrs. Bennet, Keel narrates that Bennet was frightened to the point of dropping her baby in her arms</w:t>
      </w:r>
      <w:sdt>
        <w:sdtPr>
          <w:rPr>
            <w:rFonts w:ascii="Times New Roman" w:hAnsi="Times New Roman" w:cs="Times New Roman"/>
            <w:sz w:val="24"/>
            <w:szCs w:val="24"/>
          </w:rPr>
          <w:id w:val="-1347782565"/>
          <w:citation/>
        </w:sdtPr>
        <w:sdtEndPr/>
        <w:sdtContent>
          <w:r w:rsidR="003F0B4E">
            <w:rPr>
              <w:rFonts w:ascii="Times New Roman" w:hAnsi="Times New Roman" w:cs="Times New Roman"/>
              <w:sz w:val="24"/>
              <w:szCs w:val="24"/>
            </w:rPr>
            <w:fldChar w:fldCharType="begin"/>
          </w:r>
          <w:r w:rsidR="003F0B4E">
            <w:rPr>
              <w:rFonts w:ascii="Times New Roman" w:hAnsi="Times New Roman" w:cs="Times New Roman"/>
              <w:sz w:val="24"/>
              <w:szCs w:val="24"/>
            </w:rPr>
            <w:instrText xml:space="preserve"> CITATION Kee02 \l 1033 </w:instrText>
          </w:r>
          <w:r w:rsidR="003F0B4E">
            <w:rPr>
              <w:rFonts w:ascii="Times New Roman" w:hAnsi="Times New Roman" w:cs="Times New Roman"/>
              <w:sz w:val="24"/>
              <w:szCs w:val="24"/>
            </w:rPr>
            <w:fldChar w:fldCharType="separate"/>
          </w:r>
          <w:r w:rsidR="003F0B4E">
            <w:rPr>
              <w:rFonts w:ascii="Times New Roman" w:hAnsi="Times New Roman" w:cs="Times New Roman"/>
              <w:noProof/>
              <w:sz w:val="24"/>
              <w:szCs w:val="24"/>
            </w:rPr>
            <w:t xml:space="preserve"> </w:t>
          </w:r>
          <w:r w:rsidR="003F0B4E" w:rsidRPr="003F0B4E">
            <w:rPr>
              <w:rFonts w:ascii="Times New Roman" w:hAnsi="Times New Roman" w:cs="Times New Roman"/>
              <w:noProof/>
              <w:sz w:val="24"/>
              <w:szCs w:val="24"/>
            </w:rPr>
            <w:t>(Keel, 2002)</w:t>
          </w:r>
          <w:r w:rsidR="003F0B4E">
            <w:rPr>
              <w:rFonts w:ascii="Times New Roman" w:hAnsi="Times New Roman" w:cs="Times New Roman"/>
              <w:sz w:val="24"/>
              <w:szCs w:val="24"/>
            </w:rPr>
            <w:fldChar w:fldCharType="end"/>
          </w:r>
        </w:sdtContent>
      </w:sdt>
      <w:r w:rsidR="007C5BA0">
        <w:rPr>
          <w:rFonts w:ascii="Times New Roman" w:hAnsi="Times New Roman" w:cs="Times New Roman"/>
          <w:sz w:val="24"/>
          <w:szCs w:val="24"/>
        </w:rPr>
        <w:t xml:space="preserve">. Given the caring nature of mothers, horrifying a mother to the point of </w:t>
      </w:r>
      <w:r w:rsidR="003F0B4E">
        <w:rPr>
          <w:rFonts w:ascii="Times New Roman" w:hAnsi="Times New Roman" w:cs="Times New Roman"/>
          <w:sz w:val="24"/>
          <w:szCs w:val="24"/>
        </w:rPr>
        <w:t xml:space="preserve">losing their child is not an act of good. Given the stories and rumors that had been going around the TNT area, if the </w:t>
      </w:r>
      <w:proofErr w:type="spellStart"/>
      <w:r w:rsidR="003F0B4E">
        <w:rPr>
          <w:rFonts w:ascii="Times New Roman" w:hAnsi="Times New Roman" w:cs="Times New Roman"/>
          <w:sz w:val="24"/>
          <w:szCs w:val="24"/>
        </w:rPr>
        <w:t>Mothman</w:t>
      </w:r>
      <w:proofErr w:type="spellEnd"/>
      <w:r w:rsidR="003F0B4E">
        <w:rPr>
          <w:rFonts w:ascii="Times New Roman" w:hAnsi="Times New Roman" w:cs="Times New Roman"/>
          <w:sz w:val="24"/>
          <w:szCs w:val="24"/>
        </w:rPr>
        <w:t xml:space="preserve"> was an agent meant to deliver good news to the Appalachians</w:t>
      </w:r>
      <w:r w:rsidR="00667375">
        <w:rPr>
          <w:rFonts w:ascii="Times New Roman" w:hAnsi="Times New Roman" w:cs="Times New Roman"/>
          <w:sz w:val="24"/>
          <w:szCs w:val="24"/>
        </w:rPr>
        <w:t xml:space="preserve">, then he would have made a sign to reassure the safety of Mrs. Bennet and her child. </w:t>
      </w:r>
    </w:p>
    <w:p w:rsidR="00E47316" w:rsidRDefault="00E334D9" w:rsidP="00B457F7">
      <w:pPr>
        <w:spacing w:line="480" w:lineRule="auto"/>
        <w:rPr>
          <w:rFonts w:ascii="Times New Roman" w:hAnsi="Times New Roman" w:cs="Times New Roman"/>
          <w:sz w:val="24"/>
          <w:szCs w:val="24"/>
        </w:rPr>
      </w:pPr>
      <w:r>
        <w:rPr>
          <w:rFonts w:ascii="Times New Roman" w:hAnsi="Times New Roman" w:cs="Times New Roman"/>
          <w:sz w:val="24"/>
          <w:szCs w:val="24"/>
        </w:rPr>
        <w:tab/>
      </w:r>
      <w:r w:rsidR="00284A1A">
        <w:rPr>
          <w:rFonts w:ascii="Times New Roman" w:hAnsi="Times New Roman" w:cs="Times New Roman"/>
          <w:sz w:val="24"/>
          <w:szCs w:val="24"/>
        </w:rPr>
        <w:t xml:space="preserve">Establishing a bond of trust between the people and the governing body in the community is a critical aspect in </w:t>
      </w:r>
      <w:r w:rsidR="00B457F7">
        <w:rPr>
          <w:rFonts w:ascii="Times New Roman" w:hAnsi="Times New Roman" w:cs="Times New Roman"/>
          <w:sz w:val="24"/>
          <w:szCs w:val="24"/>
        </w:rPr>
        <w:t xml:space="preserve">the </w:t>
      </w:r>
      <w:r w:rsidR="00284A1A" w:rsidRPr="00B457F7">
        <w:rPr>
          <w:rFonts w:ascii="Times New Roman" w:hAnsi="Times New Roman" w:cs="Times New Roman"/>
          <w:noProof/>
          <w:sz w:val="24"/>
          <w:szCs w:val="24"/>
        </w:rPr>
        <w:t>provision</w:t>
      </w:r>
      <w:r w:rsidR="00284A1A">
        <w:rPr>
          <w:rFonts w:ascii="Times New Roman" w:hAnsi="Times New Roman" w:cs="Times New Roman"/>
          <w:sz w:val="24"/>
          <w:szCs w:val="24"/>
        </w:rPr>
        <w:t xml:space="preserve"> of conclusive investigations in matters affecting the community at large. According to Welch, </w:t>
      </w:r>
      <w:r w:rsidR="001306FF">
        <w:rPr>
          <w:rFonts w:ascii="Times New Roman" w:hAnsi="Times New Roman" w:cs="Times New Roman"/>
          <w:sz w:val="24"/>
          <w:szCs w:val="24"/>
        </w:rPr>
        <w:t>The Appalachian attitude towards government and government officials is contradictory</w:t>
      </w:r>
      <w:sdt>
        <w:sdtPr>
          <w:rPr>
            <w:rFonts w:ascii="Times New Roman" w:hAnsi="Times New Roman" w:cs="Times New Roman"/>
            <w:sz w:val="24"/>
            <w:szCs w:val="24"/>
          </w:rPr>
          <w:id w:val="-1525239766"/>
          <w:citation/>
        </w:sdtPr>
        <w:sdtEndPr/>
        <w:sdtContent>
          <w:r w:rsidR="00172B70">
            <w:rPr>
              <w:rFonts w:ascii="Times New Roman" w:hAnsi="Times New Roman" w:cs="Times New Roman"/>
              <w:sz w:val="24"/>
              <w:szCs w:val="24"/>
            </w:rPr>
            <w:fldChar w:fldCharType="begin"/>
          </w:r>
          <w:r w:rsidR="00172B70">
            <w:rPr>
              <w:rFonts w:ascii="Times New Roman" w:hAnsi="Times New Roman" w:cs="Times New Roman"/>
              <w:sz w:val="24"/>
              <w:szCs w:val="24"/>
            </w:rPr>
            <w:instrText xml:space="preserve"> CITATION Wel76 \l 1033 </w:instrText>
          </w:r>
          <w:r w:rsidR="00172B70">
            <w:rPr>
              <w:rFonts w:ascii="Times New Roman" w:hAnsi="Times New Roman" w:cs="Times New Roman"/>
              <w:sz w:val="24"/>
              <w:szCs w:val="24"/>
            </w:rPr>
            <w:fldChar w:fldCharType="separate"/>
          </w:r>
          <w:r w:rsidR="00172B70">
            <w:rPr>
              <w:rFonts w:ascii="Times New Roman" w:hAnsi="Times New Roman" w:cs="Times New Roman"/>
              <w:noProof/>
              <w:sz w:val="24"/>
              <w:szCs w:val="24"/>
            </w:rPr>
            <w:t xml:space="preserve"> </w:t>
          </w:r>
          <w:r w:rsidR="00172B70" w:rsidRPr="00172B70">
            <w:rPr>
              <w:rFonts w:ascii="Times New Roman" w:hAnsi="Times New Roman" w:cs="Times New Roman"/>
              <w:noProof/>
              <w:sz w:val="24"/>
              <w:szCs w:val="24"/>
            </w:rPr>
            <w:t>(Welch, 1976)</w:t>
          </w:r>
          <w:r w:rsidR="00172B70">
            <w:rPr>
              <w:rFonts w:ascii="Times New Roman" w:hAnsi="Times New Roman" w:cs="Times New Roman"/>
              <w:sz w:val="24"/>
              <w:szCs w:val="24"/>
            </w:rPr>
            <w:fldChar w:fldCharType="end"/>
          </w:r>
        </w:sdtContent>
      </w:sdt>
      <w:r w:rsidR="001306FF">
        <w:rPr>
          <w:rFonts w:ascii="Times New Roman" w:hAnsi="Times New Roman" w:cs="Times New Roman"/>
          <w:sz w:val="24"/>
          <w:szCs w:val="24"/>
        </w:rPr>
        <w:t xml:space="preserve">. This relates to the story in the aspect that witnesses of the Mothman </w:t>
      </w:r>
      <w:r w:rsidR="00FA6E8D">
        <w:rPr>
          <w:rFonts w:ascii="Times New Roman" w:hAnsi="Times New Roman" w:cs="Times New Roman"/>
          <w:sz w:val="24"/>
          <w:szCs w:val="24"/>
        </w:rPr>
        <w:t xml:space="preserve">reported </w:t>
      </w:r>
      <w:r w:rsidR="00B457F7">
        <w:rPr>
          <w:rFonts w:ascii="Times New Roman" w:hAnsi="Times New Roman" w:cs="Times New Roman"/>
          <w:noProof/>
          <w:sz w:val="24"/>
          <w:szCs w:val="24"/>
        </w:rPr>
        <w:t>having</w:t>
      </w:r>
      <w:r w:rsidR="00FA6E8D">
        <w:rPr>
          <w:rFonts w:ascii="Times New Roman" w:hAnsi="Times New Roman" w:cs="Times New Roman"/>
          <w:sz w:val="24"/>
          <w:szCs w:val="24"/>
        </w:rPr>
        <w:t xml:space="preserve"> mentioned the incidences to the police, the government in response to this, established theories regarding the appearances of this monster. </w:t>
      </w:r>
      <w:r w:rsidR="00FA6E8D" w:rsidRPr="00B457F7">
        <w:rPr>
          <w:rFonts w:ascii="Times New Roman" w:hAnsi="Times New Roman" w:cs="Times New Roman"/>
          <w:noProof/>
          <w:sz w:val="24"/>
          <w:szCs w:val="24"/>
        </w:rPr>
        <w:t>Keel</w:t>
      </w:r>
      <w:r w:rsidR="00FA6E8D">
        <w:rPr>
          <w:rFonts w:ascii="Times New Roman" w:hAnsi="Times New Roman" w:cs="Times New Roman"/>
          <w:sz w:val="24"/>
          <w:szCs w:val="24"/>
        </w:rPr>
        <w:t xml:space="preserve"> records that </w:t>
      </w:r>
      <w:r w:rsidR="00D25043">
        <w:rPr>
          <w:rFonts w:ascii="Times New Roman" w:hAnsi="Times New Roman" w:cs="Times New Roman"/>
          <w:sz w:val="24"/>
          <w:szCs w:val="24"/>
        </w:rPr>
        <w:t>the Mothman was known to be Unidentified Flying Objects (UFOs) in the region</w:t>
      </w:r>
      <w:sdt>
        <w:sdtPr>
          <w:rPr>
            <w:rFonts w:ascii="Times New Roman" w:hAnsi="Times New Roman" w:cs="Times New Roman"/>
            <w:sz w:val="24"/>
            <w:szCs w:val="24"/>
          </w:rPr>
          <w:id w:val="904346058"/>
          <w:citation/>
        </w:sdtPr>
        <w:sdtEndPr/>
        <w:sdtContent>
          <w:r w:rsidR="00172B70">
            <w:rPr>
              <w:rFonts w:ascii="Times New Roman" w:hAnsi="Times New Roman" w:cs="Times New Roman"/>
              <w:sz w:val="24"/>
              <w:szCs w:val="24"/>
            </w:rPr>
            <w:fldChar w:fldCharType="begin"/>
          </w:r>
          <w:r w:rsidR="00172B70">
            <w:rPr>
              <w:rFonts w:ascii="Times New Roman" w:hAnsi="Times New Roman" w:cs="Times New Roman"/>
              <w:sz w:val="24"/>
              <w:szCs w:val="24"/>
            </w:rPr>
            <w:instrText xml:space="preserve"> CITATION Kee02 \l 1033 </w:instrText>
          </w:r>
          <w:r w:rsidR="00172B70">
            <w:rPr>
              <w:rFonts w:ascii="Times New Roman" w:hAnsi="Times New Roman" w:cs="Times New Roman"/>
              <w:sz w:val="24"/>
              <w:szCs w:val="24"/>
            </w:rPr>
            <w:fldChar w:fldCharType="separate"/>
          </w:r>
          <w:r w:rsidR="00172B70">
            <w:rPr>
              <w:rFonts w:ascii="Times New Roman" w:hAnsi="Times New Roman" w:cs="Times New Roman"/>
              <w:noProof/>
              <w:sz w:val="24"/>
              <w:szCs w:val="24"/>
            </w:rPr>
            <w:t xml:space="preserve"> </w:t>
          </w:r>
          <w:r w:rsidR="00172B70" w:rsidRPr="00172B70">
            <w:rPr>
              <w:rFonts w:ascii="Times New Roman" w:hAnsi="Times New Roman" w:cs="Times New Roman"/>
              <w:noProof/>
              <w:sz w:val="24"/>
              <w:szCs w:val="24"/>
            </w:rPr>
            <w:t>(Keel, 2002)</w:t>
          </w:r>
          <w:r w:rsidR="00172B70">
            <w:rPr>
              <w:rFonts w:ascii="Times New Roman" w:hAnsi="Times New Roman" w:cs="Times New Roman"/>
              <w:sz w:val="24"/>
              <w:szCs w:val="24"/>
            </w:rPr>
            <w:fldChar w:fldCharType="end"/>
          </w:r>
        </w:sdtContent>
      </w:sdt>
      <w:r w:rsidR="00D25043">
        <w:rPr>
          <w:rFonts w:ascii="Times New Roman" w:hAnsi="Times New Roman" w:cs="Times New Roman"/>
          <w:sz w:val="24"/>
          <w:szCs w:val="24"/>
        </w:rPr>
        <w:t>.</w:t>
      </w:r>
      <w:r w:rsidR="00172B70">
        <w:rPr>
          <w:rFonts w:ascii="Times New Roman" w:hAnsi="Times New Roman" w:cs="Times New Roman"/>
          <w:sz w:val="24"/>
          <w:szCs w:val="24"/>
        </w:rPr>
        <w:t xml:space="preserve"> Other incidences of mistrust between the government officials and the community are evident when the government officials arrive late after the creature, Mothman, had left the premises of Mrs. Bennet</w:t>
      </w:r>
      <w:sdt>
        <w:sdtPr>
          <w:rPr>
            <w:rFonts w:ascii="Times New Roman" w:hAnsi="Times New Roman" w:cs="Times New Roman"/>
            <w:sz w:val="24"/>
            <w:szCs w:val="24"/>
          </w:rPr>
          <w:id w:val="-474223168"/>
          <w:citation/>
        </w:sdtPr>
        <w:sdtEndPr/>
        <w:sdtContent>
          <w:r w:rsidR="00F06776">
            <w:rPr>
              <w:rFonts w:ascii="Times New Roman" w:hAnsi="Times New Roman" w:cs="Times New Roman"/>
              <w:sz w:val="24"/>
              <w:szCs w:val="24"/>
            </w:rPr>
            <w:fldChar w:fldCharType="begin"/>
          </w:r>
          <w:r w:rsidR="00F06776">
            <w:rPr>
              <w:rFonts w:ascii="Times New Roman" w:hAnsi="Times New Roman" w:cs="Times New Roman"/>
              <w:sz w:val="24"/>
              <w:szCs w:val="24"/>
            </w:rPr>
            <w:instrText xml:space="preserve"> CITATION And17 \l 1033 </w:instrText>
          </w:r>
          <w:r w:rsidR="00F06776">
            <w:rPr>
              <w:rFonts w:ascii="Times New Roman" w:hAnsi="Times New Roman" w:cs="Times New Roman"/>
              <w:sz w:val="24"/>
              <w:szCs w:val="24"/>
            </w:rPr>
            <w:fldChar w:fldCharType="separate"/>
          </w:r>
          <w:r w:rsidR="00F06776">
            <w:rPr>
              <w:rFonts w:ascii="Times New Roman" w:hAnsi="Times New Roman" w:cs="Times New Roman"/>
              <w:noProof/>
              <w:sz w:val="24"/>
              <w:szCs w:val="24"/>
            </w:rPr>
            <w:t xml:space="preserve"> </w:t>
          </w:r>
          <w:r w:rsidR="00F06776" w:rsidRPr="00F06776">
            <w:rPr>
              <w:rFonts w:ascii="Times New Roman" w:hAnsi="Times New Roman" w:cs="Times New Roman"/>
              <w:noProof/>
              <w:sz w:val="24"/>
              <w:szCs w:val="24"/>
            </w:rPr>
            <w:t>(Griffin, 2017)</w:t>
          </w:r>
          <w:r w:rsidR="00F06776">
            <w:rPr>
              <w:rFonts w:ascii="Times New Roman" w:hAnsi="Times New Roman" w:cs="Times New Roman"/>
              <w:sz w:val="24"/>
              <w:szCs w:val="24"/>
            </w:rPr>
            <w:fldChar w:fldCharType="end"/>
          </w:r>
        </w:sdtContent>
      </w:sdt>
      <w:r w:rsidR="00172B70">
        <w:rPr>
          <w:rFonts w:ascii="Times New Roman" w:hAnsi="Times New Roman" w:cs="Times New Roman"/>
          <w:sz w:val="24"/>
          <w:szCs w:val="24"/>
        </w:rPr>
        <w:t xml:space="preserve">. Based on this deduction, is the Mothman was an agent of good, then he would have </w:t>
      </w:r>
      <w:r w:rsidR="00ED641B">
        <w:rPr>
          <w:rFonts w:ascii="Times New Roman" w:hAnsi="Times New Roman" w:cs="Times New Roman"/>
          <w:sz w:val="24"/>
          <w:szCs w:val="24"/>
        </w:rPr>
        <w:t xml:space="preserve">waited for the government officials to arrive and clear the issue with them. In addition to this, if there was an essential message of </w:t>
      </w:r>
      <w:r w:rsidR="00D57C58">
        <w:rPr>
          <w:rFonts w:ascii="Times New Roman" w:hAnsi="Times New Roman" w:cs="Times New Roman"/>
          <w:sz w:val="24"/>
          <w:szCs w:val="24"/>
        </w:rPr>
        <w:t>good intentions to be delivered to this woman, then Mothman ought to have delivered it instead of scaring the old lady. This is based on an outsider’s point of view.</w:t>
      </w:r>
    </w:p>
    <w:p w:rsidR="009D4963" w:rsidRDefault="00E334D9" w:rsidP="00B457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 xml:space="preserve">These and other incidents in the story such as the incident of scaring </w:t>
      </w:r>
      <w:r w:rsidR="00C0497D">
        <w:rPr>
          <w:rFonts w:ascii="Times New Roman" w:hAnsi="Times New Roman" w:cs="Times New Roman"/>
          <w:sz w:val="24"/>
          <w:szCs w:val="24"/>
        </w:rPr>
        <w:t xml:space="preserve">two couples as it gave the impression of following them from behind are a clear indication of why the Mothman is perceived as an agent of evil. This is based on the perceptions of being an insider </w:t>
      </w:r>
      <w:r w:rsidR="00E947BF">
        <w:rPr>
          <w:rFonts w:ascii="Times New Roman" w:hAnsi="Times New Roman" w:cs="Times New Roman"/>
          <w:sz w:val="24"/>
          <w:szCs w:val="24"/>
        </w:rPr>
        <w:t>and or an outsider of the Appalachian community.</w:t>
      </w:r>
    </w:p>
    <w:p w:rsidR="00F06776" w:rsidRPr="00EF06A6" w:rsidRDefault="00E334D9" w:rsidP="00B457F7">
      <w:pPr>
        <w:spacing w:line="480" w:lineRule="auto"/>
        <w:rPr>
          <w:rFonts w:ascii="Times New Roman" w:hAnsi="Times New Roman" w:cs="Times New Roman"/>
          <w:sz w:val="24"/>
          <w:szCs w:val="24"/>
        </w:rPr>
      </w:pPr>
      <w:r>
        <w:rPr>
          <w:rFonts w:ascii="Times New Roman" w:hAnsi="Times New Roman" w:cs="Times New Roman"/>
          <w:sz w:val="24"/>
          <w:szCs w:val="24"/>
        </w:rPr>
        <w:tab/>
      </w:r>
      <w:r w:rsidR="009D4963">
        <w:rPr>
          <w:rFonts w:ascii="Times New Roman" w:hAnsi="Times New Roman" w:cs="Times New Roman"/>
          <w:sz w:val="24"/>
          <w:szCs w:val="24"/>
        </w:rPr>
        <w:t>To conclude, t</w:t>
      </w:r>
      <w:r w:rsidR="003A72E6">
        <w:rPr>
          <w:rFonts w:ascii="Times New Roman" w:hAnsi="Times New Roman" w:cs="Times New Roman"/>
          <w:sz w:val="24"/>
          <w:szCs w:val="24"/>
        </w:rPr>
        <w:t>he story “</w:t>
      </w:r>
      <w:proofErr w:type="spellStart"/>
      <w:r w:rsidR="003A72E6">
        <w:rPr>
          <w:rFonts w:ascii="Times New Roman" w:hAnsi="Times New Roman" w:cs="Times New Roman"/>
          <w:i/>
          <w:sz w:val="24"/>
          <w:szCs w:val="24"/>
        </w:rPr>
        <w:t>Mothman</w:t>
      </w:r>
      <w:proofErr w:type="spellEnd"/>
      <w:r w:rsidR="003A72E6">
        <w:rPr>
          <w:rFonts w:ascii="Times New Roman" w:hAnsi="Times New Roman" w:cs="Times New Roman"/>
          <w:i/>
          <w:sz w:val="24"/>
          <w:szCs w:val="24"/>
        </w:rPr>
        <w:t xml:space="preserve"> Prophecies</w:t>
      </w:r>
      <w:r w:rsidR="003A72E6">
        <w:rPr>
          <w:rFonts w:ascii="Times New Roman" w:hAnsi="Times New Roman" w:cs="Times New Roman"/>
          <w:sz w:val="24"/>
          <w:szCs w:val="24"/>
        </w:rPr>
        <w:t xml:space="preserve">," </w:t>
      </w:r>
      <w:r w:rsidR="000E2F2D">
        <w:rPr>
          <w:rFonts w:ascii="Times New Roman" w:hAnsi="Times New Roman" w:cs="Times New Roman"/>
          <w:sz w:val="24"/>
          <w:szCs w:val="24"/>
        </w:rPr>
        <w:t>was written through a personally initiated quest to identify</w:t>
      </w:r>
      <w:r w:rsidR="00BD671A">
        <w:rPr>
          <w:rFonts w:ascii="Times New Roman" w:hAnsi="Times New Roman" w:cs="Times New Roman"/>
          <w:sz w:val="24"/>
          <w:szCs w:val="24"/>
        </w:rPr>
        <w:t xml:space="preserve"> and record the different appearances of the Mothman in the Appalachian community. The Keel </w:t>
      </w:r>
      <w:r w:rsidR="00E91A89">
        <w:rPr>
          <w:rFonts w:ascii="Times New Roman" w:hAnsi="Times New Roman" w:cs="Times New Roman"/>
          <w:sz w:val="24"/>
          <w:szCs w:val="24"/>
        </w:rPr>
        <w:t>found the witness and interviewed them personally</w:t>
      </w:r>
      <w:sdt>
        <w:sdtPr>
          <w:rPr>
            <w:rFonts w:ascii="Times New Roman" w:hAnsi="Times New Roman" w:cs="Times New Roman"/>
            <w:sz w:val="24"/>
            <w:szCs w:val="24"/>
          </w:rPr>
          <w:id w:val="-606582796"/>
          <w:citation/>
        </w:sdtPr>
        <w:sdtEndPr/>
        <w:sdtContent>
          <w:r w:rsidR="009D23CF" w:rsidRPr="00EF06A6">
            <w:rPr>
              <w:rFonts w:ascii="Times New Roman" w:hAnsi="Times New Roman" w:cs="Times New Roman"/>
              <w:sz w:val="24"/>
              <w:szCs w:val="24"/>
            </w:rPr>
            <w:fldChar w:fldCharType="begin"/>
          </w:r>
          <w:r w:rsidR="009D23CF" w:rsidRPr="00EF06A6">
            <w:rPr>
              <w:rFonts w:ascii="Times New Roman" w:hAnsi="Times New Roman" w:cs="Times New Roman"/>
              <w:sz w:val="24"/>
              <w:szCs w:val="24"/>
            </w:rPr>
            <w:instrText xml:space="preserve"> CITATION Kee02 \l 1033 </w:instrText>
          </w:r>
          <w:r w:rsidR="009D23CF" w:rsidRPr="00EF06A6">
            <w:rPr>
              <w:rFonts w:ascii="Times New Roman" w:hAnsi="Times New Roman" w:cs="Times New Roman"/>
              <w:sz w:val="24"/>
              <w:szCs w:val="24"/>
            </w:rPr>
            <w:fldChar w:fldCharType="separate"/>
          </w:r>
          <w:r w:rsidR="009D23CF" w:rsidRPr="00EF06A6">
            <w:rPr>
              <w:rFonts w:ascii="Times New Roman" w:hAnsi="Times New Roman" w:cs="Times New Roman"/>
              <w:noProof/>
              <w:sz w:val="24"/>
              <w:szCs w:val="24"/>
            </w:rPr>
            <w:t xml:space="preserve"> (Keel, 2002)</w:t>
          </w:r>
          <w:r w:rsidR="009D23CF" w:rsidRPr="00EF06A6">
            <w:rPr>
              <w:rFonts w:ascii="Times New Roman" w:hAnsi="Times New Roman" w:cs="Times New Roman"/>
              <w:sz w:val="24"/>
              <w:szCs w:val="24"/>
            </w:rPr>
            <w:fldChar w:fldCharType="end"/>
          </w:r>
        </w:sdtContent>
      </w:sdt>
      <w:r w:rsidR="00E91A89" w:rsidRPr="00EF06A6">
        <w:rPr>
          <w:rFonts w:ascii="Times New Roman" w:hAnsi="Times New Roman" w:cs="Times New Roman"/>
          <w:sz w:val="24"/>
          <w:szCs w:val="24"/>
        </w:rPr>
        <w:t>. This sought to establish a one to one relationship to obtain the most accurate information from the subject regarding the appearance of the Mothman.</w:t>
      </w:r>
      <w:r w:rsidR="00B91702" w:rsidRPr="00EF06A6">
        <w:rPr>
          <w:rFonts w:ascii="Times New Roman" w:hAnsi="Times New Roman" w:cs="Times New Roman"/>
          <w:sz w:val="24"/>
          <w:szCs w:val="24"/>
        </w:rPr>
        <w:t xml:space="preserve"> This approach is probably the main </w:t>
      </w:r>
      <w:r w:rsidR="0057528C" w:rsidRPr="00EF06A6">
        <w:rPr>
          <w:rFonts w:ascii="Times New Roman" w:hAnsi="Times New Roman" w:cs="Times New Roman"/>
          <w:sz w:val="24"/>
          <w:szCs w:val="24"/>
        </w:rPr>
        <w:t>reason</w:t>
      </w:r>
      <w:r w:rsidR="00B91702" w:rsidRPr="00EF06A6">
        <w:rPr>
          <w:rFonts w:ascii="Times New Roman" w:hAnsi="Times New Roman" w:cs="Times New Roman"/>
          <w:sz w:val="24"/>
          <w:szCs w:val="24"/>
        </w:rPr>
        <w:t xml:space="preserve"> </w:t>
      </w:r>
      <w:r w:rsidR="0057528C" w:rsidRPr="00EF06A6">
        <w:rPr>
          <w:rFonts w:ascii="Times New Roman" w:hAnsi="Times New Roman" w:cs="Times New Roman"/>
          <w:sz w:val="24"/>
          <w:szCs w:val="24"/>
        </w:rPr>
        <w:t>a</w:t>
      </w:r>
      <w:r w:rsidR="00B91702" w:rsidRPr="00EF06A6">
        <w:rPr>
          <w:rFonts w:ascii="Times New Roman" w:hAnsi="Times New Roman" w:cs="Times New Roman"/>
          <w:sz w:val="24"/>
          <w:szCs w:val="24"/>
        </w:rPr>
        <w:t xml:space="preserve">s to why this particular story remains </w:t>
      </w:r>
      <w:r w:rsidR="0057528C" w:rsidRPr="00EF06A6">
        <w:rPr>
          <w:rFonts w:ascii="Times New Roman" w:hAnsi="Times New Roman" w:cs="Times New Roman"/>
          <w:sz w:val="24"/>
          <w:szCs w:val="24"/>
        </w:rPr>
        <w:t>in favor within the community. This is because the Appalachian culture is developed in such a way that</w:t>
      </w:r>
      <w:r w:rsidR="000062AB" w:rsidRPr="00EF06A6">
        <w:rPr>
          <w:rFonts w:ascii="Times New Roman" w:hAnsi="Times New Roman" w:cs="Times New Roman"/>
          <w:sz w:val="24"/>
          <w:szCs w:val="24"/>
        </w:rPr>
        <w:t xml:space="preserve"> it strongly relies on establishing person-oriented </w:t>
      </w:r>
      <w:r w:rsidR="006260B7" w:rsidRPr="00EF06A6">
        <w:rPr>
          <w:rFonts w:ascii="Times New Roman" w:hAnsi="Times New Roman" w:cs="Times New Roman"/>
          <w:sz w:val="24"/>
          <w:szCs w:val="24"/>
        </w:rPr>
        <w:t>relationships</w:t>
      </w:r>
      <w:r w:rsidR="000062AB" w:rsidRPr="00EF06A6">
        <w:rPr>
          <w:rFonts w:ascii="Times New Roman" w:hAnsi="Times New Roman" w:cs="Times New Roman"/>
          <w:sz w:val="24"/>
          <w:szCs w:val="24"/>
        </w:rPr>
        <w:t xml:space="preserve"> between the community members</w:t>
      </w:r>
      <w:sdt>
        <w:sdtPr>
          <w:rPr>
            <w:rFonts w:ascii="Times New Roman" w:hAnsi="Times New Roman" w:cs="Times New Roman"/>
            <w:sz w:val="24"/>
            <w:szCs w:val="24"/>
          </w:rPr>
          <w:id w:val="1747689293"/>
          <w:citation/>
        </w:sdtPr>
        <w:sdtEndPr/>
        <w:sdtContent>
          <w:r w:rsidR="00857EF4" w:rsidRPr="00EF06A6">
            <w:rPr>
              <w:rFonts w:ascii="Times New Roman" w:hAnsi="Times New Roman" w:cs="Times New Roman"/>
              <w:sz w:val="24"/>
              <w:szCs w:val="24"/>
            </w:rPr>
            <w:fldChar w:fldCharType="begin"/>
          </w:r>
          <w:r w:rsidR="00857EF4" w:rsidRPr="00EF06A6">
            <w:rPr>
              <w:rFonts w:ascii="Times New Roman" w:hAnsi="Times New Roman" w:cs="Times New Roman"/>
              <w:sz w:val="24"/>
              <w:szCs w:val="24"/>
            </w:rPr>
            <w:instrText xml:space="preserve"> CITATION Wel76 \l 1033 </w:instrText>
          </w:r>
          <w:r w:rsidR="00857EF4" w:rsidRPr="00EF06A6">
            <w:rPr>
              <w:rFonts w:ascii="Times New Roman" w:hAnsi="Times New Roman" w:cs="Times New Roman"/>
              <w:sz w:val="24"/>
              <w:szCs w:val="24"/>
            </w:rPr>
            <w:fldChar w:fldCharType="separate"/>
          </w:r>
          <w:r w:rsidR="00857EF4" w:rsidRPr="00EF06A6">
            <w:rPr>
              <w:rFonts w:ascii="Times New Roman" w:hAnsi="Times New Roman" w:cs="Times New Roman"/>
              <w:noProof/>
              <w:sz w:val="24"/>
              <w:szCs w:val="24"/>
            </w:rPr>
            <w:t xml:space="preserve"> (Welch, 1976)</w:t>
          </w:r>
          <w:r w:rsidR="00857EF4" w:rsidRPr="00EF06A6">
            <w:rPr>
              <w:rFonts w:ascii="Times New Roman" w:hAnsi="Times New Roman" w:cs="Times New Roman"/>
              <w:sz w:val="24"/>
              <w:szCs w:val="24"/>
            </w:rPr>
            <w:fldChar w:fldCharType="end"/>
          </w:r>
        </w:sdtContent>
      </w:sdt>
      <w:r w:rsidR="000062AB" w:rsidRPr="00EF06A6">
        <w:rPr>
          <w:rFonts w:ascii="Times New Roman" w:hAnsi="Times New Roman" w:cs="Times New Roman"/>
          <w:sz w:val="24"/>
          <w:szCs w:val="24"/>
        </w:rPr>
        <w:t>.</w:t>
      </w:r>
      <w:r w:rsidR="00857EF4" w:rsidRPr="00EF06A6">
        <w:rPr>
          <w:rFonts w:ascii="Times New Roman" w:hAnsi="Times New Roman" w:cs="Times New Roman"/>
          <w:sz w:val="24"/>
          <w:szCs w:val="24"/>
        </w:rPr>
        <w:t xml:space="preserve"> For instance,</w:t>
      </w:r>
      <w:r w:rsidR="000062AB" w:rsidRPr="00EF06A6">
        <w:rPr>
          <w:rFonts w:ascii="Times New Roman" w:hAnsi="Times New Roman" w:cs="Times New Roman"/>
          <w:sz w:val="24"/>
          <w:szCs w:val="24"/>
        </w:rPr>
        <w:t xml:space="preserve"> </w:t>
      </w:r>
      <w:r w:rsidR="00DE5CC0" w:rsidRPr="00EF06A6">
        <w:rPr>
          <w:rFonts w:ascii="Times New Roman" w:hAnsi="Times New Roman" w:cs="Times New Roman"/>
          <w:sz w:val="24"/>
          <w:szCs w:val="24"/>
        </w:rPr>
        <w:t>Keel interviewed Mrs. Mallette</w:t>
      </w:r>
      <w:r w:rsidR="00C8065C" w:rsidRPr="00EF06A6">
        <w:rPr>
          <w:rFonts w:ascii="Times New Roman" w:hAnsi="Times New Roman" w:cs="Times New Roman"/>
          <w:sz w:val="24"/>
          <w:szCs w:val="24"/>
        </w:rPr>
        <w:t xml:space="preserve"> about the incident that occurred </w:t>
      </w:r>
      <w:r w:rsidR="008E599E" w:rsidRPr="00EF06A6">
        <w:rPr>
          <w:rFonts w:ascii="Times New Roman" w:hAnsi="Times New Roman" w:cs="Times New Roman"/>
          <w:sz w:val="24"/>
          <w:szCs w:val="24"/>
        </w:rPr>
        <w:t xml:space="preserve">on Roger and </w:t>
      </w:r>
      <w:r w:rsidR="008E599E" w:rsidRPr="00B457F7">
        <w:rPr>
          <w:rFonts w:ascii="Times New Roman" w:hAnsi="Times New Roman" w:cs="Times New Roman"/>
          <w:noProof/>
          <w:sz w:val="24"/>
          <w:szCs w:val="24"/>
        </w:rPr>
        <w:t>Mallet</w:t>
      </w:r>
      <w:r w:rsidR="00B457F7">
        <w:rPr>
          <w:rFonts w:ascii="Times New Roman" w:hAnsi="Times New Roman" w:cs="Times New Roman"/>
          <w:noProof/>
          <w:sz w:val="24"/>
          <w:szCs w:val="24"/>
        </w:rPr>
        <w:t>te'</w:t>
      </w:r>
      <w:r w:rsidR="008E599E" w:rsidRPr="00B457F7">
        <w:rPr>
          <w:rFonts w:ascii="Times New Roman" w:hAnsi="Times New Roman" w:cs="Times New Roman"/>
          <w:noProof/>
          <w:sz w:val="24"/>
          <w:szCs w:val="24"/>
        </w:rPr>
        <w:t>s</w:t>
      </w:r>
      <w:r w:rsidR="008E599E" w:rsidRPr="00EF06A6">
        <w:rPr>
          <w:rFonts w:ascii="Times New Roman" w:hAnsi="Times New Roman" w:cs="Times New Roman"/>
          <w:sz w:val="24"/>
          <w:szCs w:val="24"/>
        </w:rPr>
        <w:t xml:space="preserve"> couple while they were driving through the TNT area</w:t>
      </w:r>
      <w:sdt>
        <w:sdtPr>
          <w:rPr>
            <w:rFonts w:ascii="Times New Roman" w:hAnsi="Times New Roman" w:cs="Times New Roman"/>
            <w:sz w:val="24"/>
            <w:szCs w:val="24"/>
          </w:rPr>
          <w:id w:val="-2014140508"/>
          <w:citation/>
        </w:sdtPr>
        <w:sdtEndPr/>
        <w:sdtContent>
          <w:r w:rsidR="008E599E" w:rsidRPr="00EF06A6">
            <w:rPr>
              <w:rFonts w:ascii="Times New Roman" w:hAnsi="Times New Roman" w:cs="Times New Roman"/>
              <w:sz w:val="24"/>
              <w:szCs w:val="24"/>
            </w:rPr>
            <w:fldChar w:fldCharType="begin"/>
          </w:r>
          <w:r w:rsidR="008E599E" w:rsidRPr="00EF06A6">
            <w:rPr>
              <w:rFonts w:ascii="Times New Roman" w:hAnsi="Times New Roman" w:cs="Times New Roman"/>
              <w:sz w:val="24"/>
              <w:szCs w:val="24"/>
            </w:rPr>
            <w:instrText xml:space="preserve"> CITATION Kee02 \l 1033 </w:instrText>
          </w:r>
          <w:r w:rsidR="008E599E" w:rsidRPr="00EF06A6">
            <w:rPr>
              <w:rFonts w:ascii="Times New Roman" w:hAnsi="Times New Roman" w:cs="Times New Roman"/>
              <w:sz w:val="24"/>
              <w:szCs w:val="24"/>
            </w:rPr>
            <w:fldChar w:fldCharType="separate"/>
          </w:r>
          <w:r w:rsidR="008E599E" w:rsidRPr="00EF06A6">
            <w:rPr>
              <w:rFonts w:ascii="Times New Roman" w:hAnsi="Times New Roman" w:cs="Times New Roman"/>
              <w:noProof/>
              <w:sz w:val="24"/>
              <w:szCs w:val="24"/>
            </w:rPr>
            <w:t xml:space="preserve"> (Keel, 2002)</w:t>
          </w:r>
          <w:r w:rsidR="008E599E" w:rsidRPr="00EF06A6">
            <w:rPr>
              <w:rFonts w:ascii="Times New Roman" w:hAnsi="Times New Roman" w:cs="Times New Roman"/>
              <w:sz w:val="24"/>
              <w:szCs w:val="24"/>
            </w:rPr>
            <w:fldChar w:fldCharType="end"/>
          </w:r>
        </w:sdtContent>
      </w:sdt>
      <w:r w:rsidR="008E599E" w:rsidRPr="00EF06A6">
        <w:rPr>
          <w:rFonts w:ascii="Times New Roman" w:hAnsi="Times New Roman" w:cs="Times New Roman"/>
          <w:sz w:val="24"/>
          <w:szCs w:val="24"/>
        </w:rPr>
        <w:t>.</w:t>
      </w:r>
      <w:r w:rsidR="00DE5CC0" w:rsidRPr="00EF06A6">
        <w:rPr>
          <w:rFonts w:ascii="Times New Roman" w:hAnsi="Times New Roman" w:cs="Times New Roman"/>
          <w:sz w:val="24"/>
          <w:szCs w:val="24"/>
        </w:rPr>
        <w:t xml:space="preserve"> </w:t>
      </w:r>
      <w:r w:rsidR="006260B7" w:rsidRPr="00EF06A6">
        <w:rPr>
          <w:rFonts w:ascii="Times New Roman" w:hAnsi="Times New Roman" w:cs="Times New Roman"/>
          <w:sz w:val="24"/>
          <w:szCs w:val="24"/>
        </w:rPr>
        <w:t>Therefore,</w:t>
      </w:r>
      <w:r w:rsidR="000062AB" w:rsidRPr="00EF06A6">
        <w:rPr>
          <w:rFonts w:ascii="Times New Roman" w:hAnsi="Times New Roman" w:cs="Times New Roman"/>
          <w:sz w:val="24"/>
          <w:szCs w:val="24"/>
        </w:rPr>
        <w:t xml:space="preserve"> interviewing the witnesses personally, then retelling the story to the same community established the </w:t>
      </w:r>
      <w:r w:rsidR="006260B7" w:rsidRPr="00EF06A6">
        <w:rPr>
          <w:rFonts w:ascii="Times New Roman" w:hAnsi="Times New Roman" w:cs="Times New Roman"/>
          <w:sz w:val="24"/>
          <w:szCs w:val="24"/>
        </w:rPr>
        <w:t>m</w:t>
      </w:r>
      <w:r w:rsidR="000062AB" w:rsidRPr="00EF06A6">
        <w:rPr>
          <w:rFonts w:ascii="Times New Roman" w:hAnsi="Times New Roman" w:cs="Times New Roman"/>
          <w:sz w:val="24"/>
          <w:szCs w:val="24"/>
        </w:rPr>
        <w:t>uch needed person</w:t>
      </w:r>
      <w:r w:rsidR="006260B7" w:rsidRPr="00EF06A6">
        <w:rPr>
          <w:rFonts w:ascii="Times New Roman" w:hAnsi="Times New Roman" w:cs="Times New Roman"/>
          <w:sz w:val="24"/>
          <w:szCs w:val="24"/>
        </w:rPr>
        <w:t xml:space="preserve">-oriented relationship for the people to develop a bond in the community. This influenced the acceptance of the story by the community. </w:t>
      </w:r>
      <w:r w:rsidR="00604795" w:rsidRPr="00EF06A6">
        <w:rPr>
          <w:rFonts w:ascii="Times New Roman" w:hAnsi="Times New Roman" w:cs="Times New Roman"/>
          <w:sz w:val="24"/>
          <w:szCs w:val="24"/>
        </w:rPr>
        <w:t xml:space="preserve">This explains the role played by the community </w:t>
      </w:r>
      <w:r w:rsidR="00604795" w:rsidRPr="004B4B0B">
        <w:rPr>
          <w:rFonts w:ascii="Times New Roman" w:hAnsi="Times New Roman" w:cs="Times New Roman"/>
          <w:noProof/>
          <w:sz w:val="24"/>
          <w:szCs w:val="24"/>
        </w:rPr>
        <w:t>set</w:t>
      </w:r>
      <w:r w:rsidR="004B4B0B">
        <w:rPr>
          <w:rFonts w:ascii="Times New Roman" w:hAnsi="Times New Roman" w:cs="Times New Roman"/>
          <w:noProof/>
          <w:sz w:val="24"/>
          <w:szCs w:val="24"/>
        </w:rPr>
        <w:t xml:space="preserve"> </w:t>
      </w:r>
      <w:r w:rsidR="00604795" w:rsidRPr="004B4B0B">
        <w:rPr>
          <w:rFonts w:ascii="Times New Roman" w:hAnsi="Times New Roman" w:cs="Times New Roman"/>
          <w:noProof/>
          <w:sz w:val="24"/>
          <w:szCs w:val="24"/>
        </w:rPr>
        <w:t>up</w:t>
      </w:r>
      <w:r w:rsidR="00604795" w:rsidRPr="00EF06A6">
        <w:rPr>
          <w:rFonts w:ascii="Times New Roman" w:hAnsi="Times New Roman" w:cs="Times New Roman"/>
          <w:sz w:val="24"/>
          <w:szCs w:val="24"/>
        </w:rPr>
        <w:t xml:space="preserve"> in determining the approach followed by a narrator to deliver their story successfully.</w:t>
      </w:r>
    </w:p>
    <w:p w:rsidR="00D57C58" w:rsidRDefault="00D57C58" w:rsidP="00B457F7">
      <w:pPr>
        <w:spacing w:line="480" w:lineRule="auto"/>
        <w:rPr>
          <w:rFonts w:ascii="Times New Roman" w:hAnsi="Times New Roman" w:cs="Times New Roman"/>
          <w:sz w:val="24"/>
          <w:szCs w:val="24"/>
        </w:rPr>
      </w:pPr>
    </w:p>
    <w:p w:rsidR="00B457F7" w:rsidRDefault="00B457F7" w:rsidP="00B457F7">
      <w:pPr>
        <w:spacing w:line="480" w:lineRule="auto"/>
        <w:rPr>
          <w:rFonts w:ascii="Times New Roman" w:hAnsi="Times New Roman" w:cs="Times New Roman"/>
          <w:sz w:val="24"/>
          <w:szCs w:val="24"/>
        </w:rPr>
      </w:pPr>
    </w:p>
    <w:p w:rsidR="00B457F7" w:rsidRPr="00EF06A6" w:rsidRDefault="00B457F7" w:rsidP="00B457F7">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330572420"/>
        <w:docPartObj>
          <w:docPartGallery w:val="Bibliographies"/>
          <w:docPartUnique/>
        </w:docPartObj>
      </w:sdtPr>
      <w:sdtEndPr/>
      <w:sdtContent>
        <w:p w:rsidR="00EF06A6" w:rsidRPr="00EF06A6" w:rsidRDefault="00E334D9" w:rsidP="00B457F7">
          <w:pPr>
            <w:pStyle w:val="Heading1"/>
            <w:spacing w:line="480" w:lineRule="auto"/>
            <w:rPr>
              <w:rFonts w:ascii="Times New Roman" w:hAnsi="Times New Roman" w:cs="Times New Roman"/>
              <w:color w:val="auto"/>
              <w:sz w:val="24"/>
              <w:szCs w:val="24"/>
            </w:rPr>
          </w:pPr>
          <w:r w:rsidRPr="00EF06A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EF06A6" w:rsidRPr="00EF06A6" w:rsidRDefault="00E334D9" w:rsidP="00B457F7">
              <w:pPr>
                <w:pStyle w:val="Bibliography"/>
                <w:spacing w:line="480" w:lineRule="auto"/>
                <w:ind w:left="720" w:hanging="720"/>
                <w:rPr>
                  <w:rFonts w:ascii="Times New Roman" w:hAnsi="Times New Roman" w:cs="Times New Roman"/>
                  <w:noProof/>
                  <w:sz w:val="24"/>
                  <w:szCs w:val="24"/>
                </w:rPr>
              </w:pPr>
              <w:r w:rsidRPr="00EF06A6">
                <w:rPr>
                  <w:rFonts w:ascii="Times New Roman" w:hAnsi="Times New Roman" w:cs="Times New Roman"/>
                  <w:sz w:val="24"/>
                  <w:szCs w:val="24"/>
                </w:rPr>
                <w:fldChar w:fldCharType="begin"/>
              </w:r>
              <w:r w:rsidRPr="00EF06A6">
                <w:rPr>
                  <w:rFonts w:ascii="Times New Roman" w:hAnsi="Times New Roman" w:cs="Times New Roman"/>
                  <w:sz w:val="24"/>
                  <w:szCs w:val="24"/>
                </w:rPr>
                <w:instrText xml:space="preserve"> BIBLIOGRAPHY </w:instrText>
              </w:r>
              <w:r w:rsidRPr="00EF06A6">
                <w:rPr>
                  <w:rFonts w:ascii="Times New Roman" w:hAnsi="Times New Roman" w:cs="Times New Roman"/>
                  <w:sz w:val="24"/>
                  <w:szCs w:val="24"/>
                </w:rPr>
                <w:fldChar w:fldCharType="separate"/>
              </w:r>
              <w:r w:rsidRPr="00EF06A6">
                <w:rPr>
                  <w:rFonts w:ascii="Times New Roman" w:hAnsi="Times New Roman" w:cs="Times New Roman"/>
                  <w:noProof/>
                  <w:sz w:val="24"/>
                  <w:szCs w:val="24"/>
                </w:rPr>
                <w:t xml:space="preserve">Catte, E. (2016, 16 September). </w:t>
              </w:r>
              <w:r w:rsidRPr="00EF06A6">
                <w:rPr>
                  <w:rFonts w:ascii="Times New Roman" w:hAnsi="Times New Roman" w:cs="Times New Roman"/>
                  <w:i/>
                  <w:iCs/>
                  <w:noProof/>
                  <w:sz w:val="24"/>
                  <w:szCs w:val="24"/>
                </w:rPr>
                <w:t>Pick 5: Mothman</w:t>
              </w:r>
              <w:r w:rsidRPr="00EF06A6">
                <w:rPr>
                  <w:rFonts w:ascii="Times New Roman" w:hAnsi="Times New Roman" w:cs="Times New Roman"/>
                  <w:noProof/>
                  <w:sz w:val="24"/>
                  <w:szCs w:val="24"/>
                </w:rPr>
                <w:t xml:space="preserve">. Retrieved from </w:t>
              </w:r>
              <w:r w:rsidRPr="00EF06A6">
                <w:rPr>
                  <w:rFonts w:ascii="Times New Roman" w:hAnsi="Times New Roman" w:cs="Times New Roman"/>
                  <w:noProof/>
                  <w:sz w:val="24"/>
                  <w:szCs w:val="24"/>
                </w:rPr>
                <w:t>ElizabethCatte.com: https://elizabethcatte.com/2016/09/16/mothman/</w:t>
              </w:r>
            </w:p>
            <w:p w:rsidR="00EF06A6" w:rsidRPr="00EF06A6" w:rsidRDefault="00E334D9" w:rsidP="00B457F7">
              <w:pPr>
                <w:pStyle w:val="Bibliography"/>
                <w:spacing w:line="480" w:lineRule="auto"/>
                <w:ind w:left="720" w:hanging="720"/>
                <w:rPr>
                  <w:rFonts w:ascii="Times New Roman" w:hAnsi="Times New Roman" w:cs="Times New Roman"/>
                  <w:noProof/>
                  <w:sz w:val="24"/>
                  <w:szCs w:val="24"/>
                </w:rPr>
              </w:pPr>
              <w:r w:rsidRPr="00EF06A6">
                <w:rPr>
                  <w:rFonts w:ascii="Times New Roman" w:hAnsi="Times New Roman" w:cs="Times New Roman"/>
                  <w:noProof/>
                  <w:sz w:val="24"/>
                  <w:szCs w:val="24"/>
                </w:rPr>
                <w:t xml:space="preserve">Griffin, A. W. (2017, October 23). </w:t>
              </w:r>
              <w:r w:rsidRPr="00EF06A6">
                <w:rPr>
                  <w:rFonts w:ascii="Times New Roman" w:hAnsi="Times New Roman" w:cs="Times New Roman"/>
                  <w:i/>
                  <w:iCs/>
                  <w:noProof/>
                  <w:sz w:val="24"/>
                  <w:szCs w:val="24"/>
                </w:rPr>
                <w:t>BOOK REVIEW: "The Mothman Prophecies" by John A. Keel</w:t>
              </w:r>
              <w:r w:rsidRPr="00EF06A6">
                <w:rPr>
                  <w:rFonts w:ascii="Times New Roman" w:hAnsi="Times New Roman" w:cs="Times New Roman"/>
                  <w:noProof/>
                  <w:sz w:val="24"/>
                  <w:szCs w:val="24"/>
                </w:rPr>
                <w:t>. Retrieved from Red Dirt Report: http://www.reddirtreport.com/rustys-reads/book-review-mothman-proph</w:t>
              </w:r>
              <w:r w:rsidRPr="00EF06A6">
                <w:rPr>
                  <w:rFonts w:ascii="Times New Roman" w:hAnsi="Times New Roman" w:cs="Times New Roman"/>
                  <w:noProof/>
                  <w:sz w:val="24"/>
                  <w:szCs w:val="24"/>
                </w:rPr>
                <w:t>ecies-john-keel</w:t>
              </w:r>
            </w:p>
            <w:p w:rsidR="00EF06A6" w:rsidRPr="00EF06A6" w:rsidRDefault="00E334D9" w:rsidP="00B457F7">
              <w:pPr>
                <w:pStyle w:val="Bibliography"/>
                <w:spacing w:line="480" w:lineRule="auto"/>
                <w:ind w:left="720" w:hanging="720"/>
                <w:rPr>
                  <w:rFonts w:ascii="Times New Roman" w:hAnsi="Times New Roman" w:cs="Times New Roman"/>
                  <w:noProof/>
                  <w:sz w:val="24"/>
                  <w:szCs w:val="24"/>
                </w:rPr>
              </w:pPr>
              <w:r w:rsidRPr="00EF06A6">
                <w:rPr>
                  <w:rFonts w:ascii="Times New Roman" w:hAnsi="Times New Roman" w:cs="Times New Roman"/>
                  <w:noProof/>
                  <w:sz w:val="24"/>
                  <w:szCs w:val="24"/>
                </w:rPr>
                <w:t xml:space="preserve">Keel, J. A. (2002). </w:t>
              </w:r>
              <w:r w:rsidRPr="00EF06A6">
                <w:rPr>
                  <w:rFonts w:ascii="Times New Roman" w:hAnsi="Times New Roman" w:cs="Times New Roman"/>
                  <w:i/>
                  <w:iCs/>
                  <w:noProof/>
                  <w:sz w:val="24"/>
                  <w:szCs w:val="24"/>
                </w:rPr>
                <w:t>The Mothman Prophecies.</w:t>
              </w:r>
              <w:r w:rsidRPr="00EF06A6">
                <w:rPr>
                  <w:rFonts w:ascii="Times New Roman" w:hAnsi="Times New Roman" w:cs="Times New Roman"/>
                  <w:noProof/>
                  <w:sz w:val="24"/>
                  <w:szCs w:val="24"/>
                </w:rPr>
                <w:t xml:space="preserve"> West Virginia, USA: Tor Books.</w:t>
              </w:r>
            </w:p>
            <w:p w:rsidR="00EF06A6" w:rsidRPr="00EF06A6" w:rsidRDefault="00E334D9" w:rsidP="00B457F7">
              <w:pPr>
                <w:pStyle w:val="Bibliography"/>
                <w:spacing w:line="480" w:lineRule="auto"/>
                <w:ind w:left="720" w:hanging="720"/>
                <w:rPr>
                  <w:rFonts w:ascii="Times New Roman" w:hAnsi="Times New Roman" w:cs="Times New Roman"/>
                  <w:noProof/>
                  <w:sz w:val="24"/>
                  <w:szCs w:val="24"/>
                </w:rPr>
              </w:pPr>
              <w:r w:rsidRPr="00EF06A6">
                <w:rPr>
                  <w:rFonts w:ascii="Times New Roman" w:hAnsi="Times New Roman" w:cs="Times New Roman"/>
                  <w:noProof/>
                  <w:sz w:val="24"/>
                  <w:szCs w:val="24"/>
                </w:rPr>
                <w:t xml:space="preserve">Welch, J. (1976). A Sociological Rationale for the Existence of Appalachian Literature. </w:t>
              </w:r>
              <w:r w:rsidRPr="00EF06A6">
                <w:rPr>
                  <w:rFonts w:ascii="Times New Roman" w:hAnsi="Times New Roman" w:cs="Times New Roman"/>
                  <w:i/>
                  <w:iCs/>
                  <w:noProof/>
                  <w:sz w:val="24"/>
                  <w:szCs w:val="24"/>
                </w:rPr>
                <w:t>Appalachian Journal, 3</w:t>
              </w:r>
              <w:r w:rsidRPr="00EF06A6">
                <w:rPr>
                  <w:rFonts w:ascii="Times New Roman" w:hAnsi="Times New Roman" w:cs="Times New Roman"/>
                  <w:noProof/>
                  <w:sz w:val="24"/>
                  <w:szCs w:val="24"/>
                </w:rPr>
                <w:t>(2), 168-180. Retrieved from https://www.jstor.org/stab</w:t>
              </w:r>
              <w:r w:rsidRPr="00EF06A6">
                <w:rPr>
                  <w:rFonts w:ascii="Times New Roman" w:hAnsi="Times New Roman" w:cs="Times New Roman"/>
                  <w:noProof/>
                  <w:sz w:val="24"/>
                  <w:szCs w:val="24"/>
                </w:rPr>
                <w:t>le/40932095</w:t>
              </w:r>
            </w:p>
            <w:p w:rsidR="00EF06A6" w:rsidRPr="00EF06A6" w:rsidRDefault="00E334D9" w:rsidP="00B457F7">
              <w:pPr>
                <w:spacing w:line="480" w:lineRule="auto"/>
                <w:rPr>
                  <w:rFonts w:ascii="Times New Roman" w:hAnsi="Times New Roman" w:cs="Times New Roman"/>
                  <w:sz w:val="24"/>
                  <w:szCs w:val="24"/>
                </w:rPr>
              </w:pPr>
              <w:r w:rsidRPr="00EF06A6">
                <w:rPr>
                  <w:rFonts w:ascii="Times New Roman" w:hAnsi="Times New Roman" w:cs="Times New Roman"/>
                  <w:b/>
                  <w:bCs/>
                  <w:noProof/>
                  <w:sz w:val="24"/>
                  <w:szCs w:val="24"/>
                </w:rPr>
                <w:fldChar w:fldCharType="end"/>
              </w:r>
            </w:p>
          </w:sdtContent>
        </w:sdt>
      </w:sdtContent>
    </w:sdt>
    <w:p w:rsidR="00EF06A6" w:rsidRPr="00D50A48" w:rsidRDefault="00EF06A6" w:rsidP="00B457F7">
      <w:pPr>
        <w:spacing w:line="480" w:lineRule="auto"/>
        <w:rPr>
          <w:rFonts w:ascii="Times New Roman" w:hAnsi="Times New Roman" w:cs="Times New Roman"/>
          <w:sz w:val="24"/>
          <w:szCs w:val="24"/>
        </w:rPr>
      </w:pPr>
    </w:p>
    <w:sectPr w:rsidR="00EF06A6" w:rsidRPr="00D50A48" w:rsidSect="00AD7F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47E7BC3" w15:done="0"/>
  <w15:commentEx w15:paraId="3479FE47" w15:done="0"/>
  <w15:commentEx w15:paraId="3D7B7260" w15:done="0"/>
  <w15:commentEx w15:paraId="270C5A18" w15:done="0"/>
  <w15:commentEx w15:paraId="1C59D594" w15:done="0"/>
  <w15:commentEx w15:paraId="5B9CDC2F" w15:done="0"/>
  <w15:commentEx w15:paraId="250B220C" w15:done="0"/>
  <w15:commentEx w15:paraId="5876B904" w15:done="0"/>
  <w15:commentEx w15:paraId="09FBD6E9" w15:done="0"/>
  <w15:commentEx w15:paraId="1FE79594" w15:done="0"/>
  <w15:commentEx w15:paraId="06E06C4F" w15:done="0"/>
  <w15:commentEx w15:paraId="7E0CE75F" w15:done="0"/>
  <w15:commentEx w15:paraId="246FA81D" w15:done="0"/>
  <w15:commentEx w15:paraId="0185D581" w15:done="0"/>
  <w15:commentEx w15:paraId="43513EF2" w15:done="0"/>
  <w15:commentEx w15:paraId="22AB3662" w15:done="0"/>
  <w15:commentEx w15:paraId="7954A0E6" w15:done="0"/>
  <w15:commentEx w15:paraId="6040E53E" w15:done="0"/>
  <w15:commentEx w15:paraId="5CBA1A55" w15:done="0"/>
  <w15:commentEx w15:paraId="0E300E7F" w15:done="0"/>
  <w15:commentEx w15:paraId="5B1919CD" w15:done="0"/>
  <w15:commentEx w15:paraId="7ED66BC1" w15:done="0"/>
  <w15:commentEx w15:paraId="2B00C2C2" w15:done="0"/>
  <w15:commentEx w15:paraId="4CF2A700" w15:done="0"/>
  <w15:commentEx w15:paraId="0A4301D9" w15:done="0"/>
  <w15:commentEx w15:paraId="4235F53B" w15:done="0"/>
  <w15:commentEx w15:paraId="199B2626" w15:done="0"/>
  <w15:commentEx w15:paraId="2BD0F516" w15:done="0"/>
  <w15:commentEx w15:paraId="13298E98" w15:done="0"/>
  <w15:commentEx w15:paraId="4287556B" w15:done="0"/>
  <w15:commentEx w15:paraId="66D37718" w15:done="0"/>
  <w15:commentEx w15:paraId="3C4B55E9" w15:done="0"/>
  <w15:commentEx w15:paraId="7A735115" w15:done="0"/>
  <w15:commentEx w15:paraId="164D9700" w15:done="0"/>
  <w15:commentEx w15:paraId="5EB6BF8E" w15:done="0"/>
  <w15:commentEx w15:paraId="54D91AB0" w15:done="0"/>
  <w15:commentEx w15:paraId="0F07C02F" w15:done="0"/>
  <w15:commentEx w15:paraId="4290C038" w15:done="0"/>
  <w15:commentEx w15:paraId="1EBC65EB" w15:done="0"/>
  <w15:commentEx w15:paraId="57353BA8" w15:done="0"/>
  <w15:commentEx w15:paraId="7A5B67B5" w15:done="0"/>
  <w15:commentEx w15:paraId="0FFFA877" w15:done="0"/>
  <w15:commentEx w15:paraId="5F40EE5D" w15:done="0"/>
  <w15:commentEx w15:paraId="13C18F90" w15:done="0"/>
  <w15:commentEx w15:paraId="62D65C06" w15:done="0"/>
  <w15:commentEx w15:paraId="075FD729" w15:done="0"/>
  <w15:commentEx w15:paraId="5F7886B5" w15:done="0"/>
  <w15:commentEx w15:paraId="2B2D0AC7" w15:done="0"/>
  <w15:commentEx w15:paraId="14ADB7D3" w15:done="0"/>
  <w15:commentEx w15:paraId="10A08B0A" w15:done="0"/>
  <w15:commentEx w15:paraId="285F3B3E" w15:done="0"/>
  <w15:commentEx w15:paraId="3211F9B2" w15:done="0"/>
  <w15:commentEx w15:paraId="73366B7B" w15:done="0"/>
  <w15:commentEx w15:paraId="6862AA3E" w15:done="0"/>
  <w15:commentEx w15:paraId="435962A1" w15:done="0"/>
  <w15:commentEx w15:paraId="507B8C89" w15:done="0"/>
  <w15:commentEx w15:paraId="16584437" w15:done="0"/>
  <w15:commentEx w15:paraId="77C2426B" w15:done="0"/>
  <w15:commentEx w15:paraId="0F8FD7C5" w15:done="0"/>
  <w15:commentEx w15:paraId="32D8D0E7" w15:done="0"/>
  <w15:commentEx w15:paraId="68F88A0E" w15:done="0"/>
  <w15:commentEx w15:paraId="468F0484" w15:done="0"/>
  <w15:commentEx w15:paraId="5E5FE3A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4D9" w:rsidRDefault="00E334D9">
      <w:pPr>
        <w:spacing w:after="0" w:line="240" w:lineRule="auto"/>
      </w:pPr>
      <w:r>
        <w:separator/>
      </w:r>
    </w:p>
  </w:endnote>
  <w:endnote w:type="continuationSeparator" w:id="0">
    <w:p w:rsidR="00E334D9" w:rsidRDefault="00E33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70E" w:rsidRDefault="007A67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70E" w:rsidRDefault="007A67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70E" w:rsidRDefault="007A67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4D9" w:rsidRDefault="00E334D9">
      <w:pPr>
        <w:spacing w:after="0" w:line="240" w:lineRule="auto"/>
      </w:pPr>
      <w:r>
        <w:separator/>
      </w:r>
    </w:p>
  </w:footnote>
  <w:footnote w:type="continuationSeparator" w:id="0">
    <w:p w:rsidR="00E334D9" w:rsidRDefault="00E33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70E" w:rsidRDefault="007A67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E334D9">
        <w:pPr>
          <w:pStyle w:val="Header"/>
          <w:jc w:val="right"/>
        </w:pPr>
        <w:r>
          <w:fldChar w:fldCharType="begin"/>
        </w:r>
        <w:r>
          <w:instrText xml:space="preserve"> PAGE   \* MERGEFORMAT </w:instrText>
        </w:r>
        <w:r>
          <w:fldChar w:fldCharType="separate"/>
        </w:r>
        <w:r w:rsidR="007A670E">
          <w:rPr>
            <w:noProof/>
          </w:rPr>
          <w:t>2</w:t>
        </w:r>
        <w:r>
          <w:rPr>
            <w:noProof/>
          </w:rPr>
          <w:fldChar w:fldCharType="end"/>
        </w:r>
      </w:p>
    </w:sdtContent>
  </w:sdt>
  <w:p w:rsidR="000D18AB" w:rsidRPr="0034428C" w:rsidRDefault="00E334D9">
    <w:pPr>
      <w:pStyle w:val="Header"/>
      <w:rPr>
        <w:rFonts w:ascii="Times New Roman" w:hAnsi="Times New Roman" w:cs="Times New Roman"/>
        <w:sz w:val="24"/>
        <w:szCs w:val="24"/>
      </w:rPr>
    </w:pPr>
    <w:r>
      <w:rPr>
        <w:rFonts w:ascii="Times New Roman" w:hAnsi="Times New Roman" w:cs="Times New Roman"/>
        <w:sz w:val="24"/>
        <w:szCs w:val="24"/>
      </w:rPr>
      <w:t xml:space="preserve">THE </w:t>
    </w:r>
    <w:r w:rsidR="00BF3168">
      <w:rPr>
        <w:rFonts w:ascii="Times New Roman" w:hAnsi="Times New Roman" w:cs="Times New Roman"/>
        <w:sz w:val="24"/>
        <w:szCs w:val="24"/>
      </w:rPr>
      <w:t>MOTHMAN PROPHECIES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E334D9">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BF3168">
      <w:rPr>
        <w:rFonts w:ascii="Times New Roman" w:hAnsi="Times New Roman" w:cs="Times New Roman"/>
        <w:sz w:val="24"/>
        <w:szCs w:val="24"/>
      </w:rPr>
      <w:t>THE MOTHMAN PROPHECIES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4CE453FC">
      <w:start w:val="1"/>
      <w:numFmt w:val="decimal"/>
      <w:lvlText w:val="%1."/>
      <w:lvlJc w:val="left"/>
      <w:pPr>
        <w:ind w:left="720" w:hanging="360"/>
      </w:pPr>
    </w:lvl>
    <w:lvl w:ilvl="1" w:tplc="82044586" w:tentative="1">
      <w:start w:val="1"/>
      <w:numFmt w:val="lowerLetter"/>
      <w:lvlText w:val="%2."/>
      <w:lvlJc w:val="left"/>
      <w:pPr>
        <w:ind w:left="1440" w:hanging="360"/>
      </w:pPr>
    </w:lvl>
    <w:lvl w:ilvl="2" w:tplc="7D1637B2" w:tentative="1">
      <w:start w:val="1"/>
      <w:numFmt w:val="lowerRoman"/>
      <w:lvlText w:val="%3."/>
      <w:lvlJc w:val="right"/>
      <w:pPr>
        <w:ind w:left="2160" w:hanging="180"/>
      </w:pPr>
    </w:lvl>
    <w:lvl w:ilvl="3" w:tplc="284E7C02" w:tentative="1">
      <w:start w:val="1"/>
      <w:numFmt w:val="decimal"/>
      <w:lvlText w:val="%4."/>
      <w:lvlJc w:val="left"/>
      <w:pPr>
        <w:ind w:left="2880" w:hanging="360"/>
      </w:pPr>
    </w:lvl>
    <w:lvl w:ilvl="4" w:tplc="F5544A84" w:tentative="1">
      <w:start w:val="1"/>
      <w:numFmt w:val="lowerLetter"/>
      <w:lvlText w:val="%5."/>
      <w:lvlJc w:val="left"/>
      <w:pPr>
        <w:ind w:left="3600" w:hanging="360"/>
      </w:pPr>
    </w:lvl>
    <w:lvl w:ilvl="5" w:tplc="3F88CF28" w:tentative="1">
      <w:start w:val="1"/>
      <w:numFmt w:val="lowerRoman"/>
      <w:lvlText w:val="%6."/>
      <w:lvlJc w:val="right"/>
      <w:pPr>
        <w:ind w:left="4320" w:hanging="180"/>
      </w:pPr>
    </w:lvl>
    <w:lvl w:ilvl="6" w:tplc="CCE26DA4" w:tentative="1">
      <w:start w:val="1"/>
      <w:numFmt w:val="decimal"/>
      <w:lvlText w:val="%7."/>
      <w:lvlJc w:val="left"/>
      <w:pPr>
        <w:ind w:left="5040" w:hanging="360"/>
      </w:pPr>
    </w:lvl>
    <w:lvl w:ilvl="7" w:tplc="B5A4CF4A" w:tentative="1">
      <w:start w:val="1"/>
      <w:numFmt w:val="lowerLetter"/>
      <w:lvlText w:val="%8."/>
      <w:lvlJc w:val="left"/>
      <w:pPr>
        <w:ind w:left="5760" w:hanging="360"/>
      </w:pPr>
    </w:lvl>
    <w:lvl w:ilvl="8" w:tplc="DDF8F0BE" w:tentative="1">
      <w:start w:val="1"/>
      <w:numFmt w:val="lowerRoman"/>
      <w:lvlText w:val="%9."/>
      <w:lvlJc w:val="right"/>
      <w:pPr>
        <w:ind w:left="6480" w:hanging="180"/>
      </w:pPr>
    </w:lvl>
  </w:abstractNum>
  <w:abstractNum w:abstractNumId="1">
    <w:nsid w:val="1AA30BF1"/>
    <w:multiLevelType w:val="hybridMultilevel"/>
    <w:tmpl w:val="82B03370"/>
    <w:lvl w:ilvl="0" w:tplc="71960B76">
      <w:start w:val="1"/>
      <w:numFmt w:val="decimal"/>
      <w:lvlText w:val="%1."/>
      <w:lvlJc w:val="left"/>
      <w:pPr>
        <w:ind w:left="720" w:hanging="360"/>
      </w:pPr>
    </w:lvl>
    <w:lvl w:ilvl="1" w:tplc="1958AE38" w:tentative="1">
      <w:start w:val="1"/>
      <w:numFmt w:val="lowerLetter"/>
      <w:lvlText w:val="%2."/>
      <w:lvlJc w:val="left"/>
      <w:pPr>
        <w:ind w:left="1440" w:hanging="360"/>
      </w:pPr>
    </w:lvl>
    <w:lvl w:ilvl="2" w:tplc="37067468" w:tentative="1">
      <w:start w:val="1"/>
      <w:numFmt w:val="lowerRoman"/>
      <w:lvlText w:val="%3."/>
      <w:lvlJc w:val="right"/>
      <w:pPr>
        <w:ind w:left="2160" w:hanging="180"/>
      </w:pPr>
    </w:lvl>
    <w:lvl w:ilvl="3" w:tplc="2F206744" w:tentative="1">
      <w:start w:val="1"/>
      <w:numFmt w:val="decimal"/>
      <w:lvlText w:val="%4."/>
      <w:lvlJc w:val="left"/>
      <w:pPr>
        <w:ind w:left="2880" w:hanging="360"/>
      </w:pPr>
    </w:lvl>
    <w:lvl w:ilvl="4" w:tplc="2DC8CD0C" w:tentative="1">
      <w:start w:val="1"/>
      <w:numFmt w:val="lowerLetter"/>
      <w:lvlText w:val="%5."/>
      <w:lvlJc w:val="left"/>
      <w:pPr>
        <w:ind w:left="3600" w:hanging="360"/>
      </w:pPr>
    </w:lvl>
    <w:lvl w:ilvl="5" w:tplc="CAF4867E" w:tentative="1">
      <w:start w:val="1"/>
      <w:numFmt w:val="lowerRoman"/>
      <w:lvlText w:val="%6."/>
      <w:lvlJc w:val="right"/>
      <w:pPr>
        <w:ind w:left="4320" w:hanging="180"/>
      </w:pPr>
    </w:lvl>
    <w:lvl w:ilvl="6" w:tplc="2F7AA7EE" w:tentative="1">
      <w:start w:val="1"/>
      <w:numFmt w:val="decimal"/>
      <w:lvlText w:val="%7."/>
      <w:lvlJc w:val="left"/>
      <w:pPr>
        <w:ind w:left="5040" w:hanging="360"/>
      </w:pPr>
    </w:lvl>
    <w:lvl w:ilvl="7" w:tplc="FB0212BE" w:tentative="1">
      <w:start w:val="1"/>
      <w:numFmt w:val="lowerLetter"/>
      <w:lvlText w:val="%8."/>
      <w:lvlJc w:val="left"/>
      <w:pPr>
        <w:ind w:left="5760" w:hanging="360"/>
      </w:pPr>
    </w:lvl>
    <w:lvl w:ilvl="8" w:tplc="5E4AD71A" w:tentative="1">
      <w:start w:val="1"/>
      <w:numFmt w:val="lowerRoman"/>
      <w:lvlText w:val="%9."/>
      <w:lvlJc w:val="right"/>
      <w:pPr>
        <w:ind w:left="6480" w:hanging="180"/>
      </w:pPr>
    </w:lvl>
  </w:abstractNum>
  <w:abstractNum w:abstractNumId="2">
    <w:nsid w:val="209F1A59"/>
    <w:multiLevelType w:val="hybridMultilevel"/>
    <w:tmpl w:val="033EB498"/>
    <w:lvl w:ilvl="0" w:tplc="8238329E">
      <w:start w:val="1"/>
      <w:numFmt w:val="lowerLetter"/>
      <w:lvlText w:val="%1)"/>
      <w:lvlJc w:val="left"/>
      <w:pPr>
        <w:ind w:left="720" w:hanging="360"/>
      </w:pPr>
      <w:rPr>
        <w:b w:val="0"/>
      </w:rPr>
    </w:lvl>
    <w:lvl w:ilvl="1" w:tplc="3DC874D8" w:tentative="1">
      <w:start w:val="1"/>
      <w:numFmt w:val="lowerLetter"/>
      <w:lvlText w:val="%2."/>
      <w:lvlJc w:val="left"/>
      <w:pPr>
        <w:ind w:left="1440" w:hanging="360"/>
      </w:pPr>
    </w:lvl>
    <w:lvl w:ilvl="2" w:tplc="001A5E86" w:tentative="1">
      <w:start w:val="1"/>
      <w:numFmt w:val="lowerRoman"/>
      <w:lvlText w:val="%3."/>
      <w:lvlJc w:val="right"/>
      <w:pPr>
        <w:ind w:left="2160" w:hanging="180"/>
      </w:pPr>
    </w:lvl>
    <w:lvl w:ilvl="3" w:tplc="D20EE358" w:tentative="1">
      <w:start w:val="1"/>
      <w:numFmt w:val="decimal"/>
      <w:lvlText w:val="%4."/>
      <w:lvlJc w:val="left"/>
      <w:pPr>
        <w:ind w:left="2880" w:hanging="360"/>
      </w:pPr>
    </w:lvl>
    <w:lvl w:ilvl="4" w:tplc="63B807C6" w:tentative="1">
      <w:start w:val="1"/>
      <w:numFmt w:val="lowerLetter"/>
      <w:lvlText w:val="%5."/>
      <w:lvlJc w:val="left"/>
      <w:pPr>
        <w:ind w:left="3600" w:hanging="360"/>
      </w:pPr>
    </w:lvl>
    <w:lvl w:ilvl="5" w:tplc="9A8C5F68" w:tentative="1">
      <w:start w:val="1"/>
      <w:numFmt w:val="lowerRoman"/>
      <w:lvlText w:val="%6."/>
      <w:lvlJc w:val="right"/>
      <w:pPr>
        <w:ind w:left="4320" w:hanging="180"/>
      </w:pPr>
    </w:lvl>
    <w:lvl w:ilvl="6" w:tplc="AD309DCA" w:tentative="1">
      <w:start w:val="1"/>
      <w:numFmt w:val="decimal"/>
      <w:lvlText w:val="%7."/>
      <w:lvlJc w:val="left"/>
      <w:pPr>
        <w:ind w:left="5040" w:hanging="360"/>
      </w:pPr>
    </w:lvl>
    <w:lvl w:ilvl="7" w:tplc="EFEE10D2" w:tentative="1">
      <w:start w:val="1"/>
      <w:numFmt w:val="lowerLetter"/>
      <w:lvlText w:val="%8."/>
      <w:lvlJc w:val="left"/>
      <w:pPr>
        <w:ind w:left="5760" w:hanging="360"/>
      </w:pPr>
    </w:lvl>
    <w:lvl w:ilvl="8" w:tplc="CD20BEAE" w:tentative="1">
      <w:start w:val="1"/>
      <w:numFmt w:val="lowerRoman"/>
      <w:lvlText w:val="%9."/>
      <w:lvlJc w:val="right"/>
      <w:pPr>
        <w:ind w:left="6480" w:hanging="180"/>
      </w:pPr>
    </w:lvl>
  </w:abstractNum>
  <w:abstractNum w:abstractNumId="3">
    <w:nsid w:val="21E21114"/>
    <w:multiLevelType w:val="hybridMultilevel"/>
    <w:tmpl w:val="D782222A"/>
    <w:lvl w:ilvl="0" w:tplc="10D04A18">
      <w:start w:val="1"/>
      <w:numFmt w:val="lowerLetter"/>
      <w:lvlText w:val="%1)"/>
      <w:lvlJc w:val="left"/>
      <w:pPr>
        <w:ind w:left="720" w:hanging="360"/>
      </w:pPr>
    </w:lvl>
    <w:lvl w:ilvl="1" w:tplc="050AA5E0" w:tentative="1">
      <w:start w:val="1"/>
      <w:numFmt w:val="lowerLetter"/>
      <w:lvlText w:val="%2."/>
      <w:lvlJc w:val="left"/>
      <w:pPr>
        <w:ind w:left="1440" w:hanging="360"/>
      </w:pPr>
    </w:lvl>
    <w:lvl w:ilvl="2" w:tplc="ECDAFC98" w:tentative="1">
      <w:start w:val="1"/>
      <w:numFmt w:val="lowerRoman"/>
      <w:lvlText w:val="%3."/>
      <w:lvlJc w:val="right"/>
      <w:pPr>
        <w:ind w:left="2160" w:hanging="180"/>
      </w:pPr>
    </w:lvl>
    <w:lvl w:ilvl="3" w:tplc="E82805DE" w:tentative="1">
      <w:start w:val="1"/>
      <w:numFmt w:val="decimal"/>
      <w:lvlText w:val="%4."/>
      <w:lvlJc w:val="left"/>
      <w:pPr>
        <w:ind w:left="2880" w:hanging="360"/>
      </w:pPr>
    </w:lvl>
    <w:lvl w:ilvl="4" w:tplc="58B44CEE" w:tentative="1">
      <w:start w:val="1"/>
      <w:numFmt w:val="lowerLetter"/>
      <w:lvlText w:val="%5."/>
      <w:lvlJc w:val="left"/>
      <w:pPr>
        <w:ind w:left="3600" w:hanging="360"/>
      </w:pPr>
    </w:lvl>
    <w:lvl w:ilvl="5" w:tplc="A852CAEA" w:tentative="1">
      <w:start w:val="1"/>
      <w:numFmt w:val="lowerRoman"/>
      <w:lvlText w:val="%6."/>
      <w:lvlJc w:val="right"/>
      <w:pPr>
        <w:ind w:left="4320" w:hanging="180"/>
      </w:pPr>
    </w:lvl>
    <w:lvl w:ilvl="6" w:tplc="2A04302E" w:tentative="1">
      <w:start w:val="1"/>
      <w:numFmt w:val="decimal"/>
      <w:lvlText w:val="%7."/>
      <w:lvlJc w:val="left"/>
      <w:pPr>
        <w:ind w:left="5040" w:hanging="360"/>
      </w:pPr>
    </w:lvl>
    <w:lvl w:ilvl="7" w:tplc="BAD8907C" w:tentative="1">
      <w:start w:val="1"/>
      <w:numFmt w:val="lowerLetter"/>
      <w:lvlText w:val="%8."/>
      <w:lvlJc w:val="left"/>
      <w:pPr>
        <w:ind w:left="5760" w:hanging="360"/>
      </w:pPr>
    </w:lvl>
    <w:lvl w:ilvl="8" w:tplc="762265CE" w:tentative="1">
      <w:start w:val="1"/>
      <w:numFmt w:val="lowerRoman"/>
      <w:lvlText w:val="%9."/>
      <w:lvlJc w:val="right"/>
      <w:pPr>
        <w:ind w:left="6480" w:hanging="180"/>
      </w:pPr>
    </w:lvl>
  </w:abstractNum>
  <w:abstractNum w:abstractNumId="4">
    <w:nsid w:val="27201EBD"/>
    <w:multiLevelType w:val="hybridMultilevel"/>
    <w:tmpl w:val="E4901E24"/>
    <w:lvl w:ilvl="0" w:tplc="A6F0E500">
      <w:start w:val="1"/>
      <w:numFmt w:val="decimal"/>
      <w:lvlText w:val="%1."/>
      <w:lvlJc w:val="left"/>
      <w:pPr>
        <w:ind w:left="720" w:hanging="360"/>
      </w:pPr>
      <w:rPr>
        <w:rFonts w:hint="default"/>
      </w:rPr>
    </w:lvl>
    <w:lvl w:ilvl="1" w:tplc="B44EC1FE" w:tentative="1">
      <w:start w:val="1"/>
      <w:numFmt w:val="lowerLetter"/>
      <w:lvlText w:val="%2."/>
      <w:lvlJc w:val="left"/>
      <w:pPr>
        <w:ind w:left="1440" w:hanging="360"/>
      </w:pPr>
    </w:lvl>
    <w:lvl w:ilvl="2" w:tplc="A77E09C6" w:tentative="1">
      <w:start w:val="1"/>
      <w:numFmt w:val="lowerRoman"/>
      <w:lvlText w:val="%3."/>
      <w:lvlJc w:val="right"/>
      <w:pPr>
        <w:ind w:left="2160" w:hanging="180"/>
      </w:pPr>
    </w:lvl>
    <w:lvl w:ilvl="3" w:tplc="48C405EA" w:tentative="1">
      <w:start w:val="1"/>
      <w:numFmt w:val="decimal"/>
      <w:lvlText w:val="%4."/>
      <w:lvlJc w:val="left"/>
      <w:pPr>
        <w:ind w:left="2880" w:hanging="360"/>
      </w:pPr>
    </w:lvl>
    <w:lvl w:ilvl="4" w:tplc="2BCCB56A" w:tentative="1">
      <w:start w:val="1"/>
      <w:numFmt w:val="lowerLetter"/>
      <w:lvlText w:val="%5."/>
      <w:lvlJc w:val="left"/>
      <w:pPr>
        <w:ind w:left="3600" w:hanging="360"/>
      </w:pPr>
    </w:lvl>
    <w:lvl w:ilvl="5" w:tplc="373C4C50" w:tentative="1">
      <w:start w:val="1"/>
      <w:numFmt w:val="lowerRoman"/>
      <w:lvlText w:val="%6."/>
      <w:lvlJc w:val="right"/>
      <w:pPr>
        <w:ind w:left="4320" w:hanging="180"/>
      </w:pPr>
    </w:lvl>
    <w:lvl w:ilvl="6" w:tplc="1228ED4E" w:tentative="1">
      <w:start w:val="1"/>
      <w:numFmt w:val="decimal"/>
      <w:lvlText w:val="%7."/>
      <w:lvlJc w:val="left"/>
      <w:pPr>
        <w:ind w:left="5040" w:hanging="360"/>
      </w:pPr>
    </w:lvl>
    <w:lvl w:ilvl="7" w:tplc="57E4544E" w:tentative="1">
      <w:start w:val="1"/>
      <w:numFmt w:val="lowerLetter"/>
      <w:lvlText w:val="%8."/>
      <w:lvlJc w:val="left"/>
      <w:pPr>
        <w:ind w:left="5760" w:hanging="360"/>
      </w:pPr>
    </w:lvl>
    <w:lvl w:ilvl="8" w:tplc="9CC4A2DA" w:tentative="1">
      <w:start w:val="1"/>
      <w:numFmt w:val="lowerRoman"/>
      <w:lvlText w:val="%9."/>
      <w:lvlJc w:val="right"/>
      <w:pPr>
        <w:ind w:left="6480" w:hanging="180"/>
      </w:pPr>
    </w:lvl>
  </w:abstractNum>
  <w:abstractNum w:abstractNumId="5">
    <w:nsid w:val="372002D2"/>
    <w:multiLevelType w:val="hybridMultilevel"/>
    <w:tmpl w:val="CEF29C1A"/>
    <w:lvl w:ilvl="0" w:tplc="14F09F08">
      <w:start w:val="1"/>
      <w:numFmt w:val="lowerLetter"/>
      <w:lvlText w:val="%1)"/>
      <w:lvlJc w:val="left"/>
      <w:pPr>
        <w:ind w:left="720" w:hanging="360"/>
      </w:pPr>
    </w:lvl>
    <w:lvl w:ilvl="1" w:tplc="619E8054" w:tentative="1">
      <w:start w:val="1"/>
      <w:numFmt w:val="lowerLetter"/>
      <w:lvlText w:val="%2."/>
      <w:lvlJc w:val="left"/>
      <w:pPr>
        <w:ind w:left="1440" w:hanging="360"/>
      </w:pPr>
    </w:lvl>
    <w:lvl w:ilvl="2" w:tplc="A21E0286" w:tentative="1">
      <w:start w:val="1"/>
      <w:numFmt w:val="lowerRoman"/>
      <w:lvlText w:val="%3."/>
      <w:lvlJc w:val="right"/>
      <w:pPr>
        <w:ind w:left="2160" w:hanging="180"/>
      </w:pPr>
    </w:lvl>
    <w:lvl w:ilvl="3" w:tplc="3C1EB6B8" w:tentative="1">
      <w:start w:val="1"/>
      <w:numFmt w:val="decimal"/>
      <w:lvlText w:val="%4."/>
      <w:lvlJc w:val="left"/>
      <w:pPr>
        <w:ind w:left="2880" w:hanging="360"/>
      </w:pPr>
    </w:lvl>
    <w:lvl w:ilvl="4" w:tplc="2E42F542" w:tentative="1">
      <w:start w:val="1"/>
      <w:numFmt w:val="lowerLetter"/>
      <w:lvlText w:val="%5."/>
      <w:lvlJc w:val="left"/>
      <w:pPr>
        <w:ind w:left="3600" w:hanging="360"/>
      </w:pPr>
    </w:lvl>
    <w:lvl w:ilvl="5" w:tplc="9DC89A66" w:tentative="1">
      <w:start w:val="1"/>
      <w:numFmt w:val="lowerRoman"/>
      <w:lvlText w:val="%6."/>
      <w:lvlJc w:val="right"/>
      <w:pPr>
        <w:ind w:left="4320" w:hanging="180"/>
      </w:pPr>
    </w:lvl>
    <w:lvl w:ilvl="6" w:tplc="D0782590" w:tentative="1">
      <w:start w:val="1"/>
      <w:numFmt w:val="decimal"/>
      <w:lvlText w:val="%7."/>
      <w:lvlJc w:val="left"/>
      <w:pPr>
        <w:ind w:left="5040" w:hanging="360"/>
      </w:pPr>
    </w:lvl>
    <w:lvl w:ilvl="7" w:tplc="8FAC54CA" w:tentative="1">
      <w:start w:val="1"/>
      <w:numFmt w:val="lowerLetter"/>
      <w:lvlText w:val="%8."/>
      <w:lvlJc w:val="left"/>
      <w:pPr>
        <w:ind w:left="5760" w:hanging="360"/>
      </w:pPr>
    </w:lvl>
    <w:lvl w:ilvl="8" w:tplc="5400008C" w:tentative="1">
      <w:start w:val="1"/>
      <w:numFmt w:val="lowerRoman"/>
      <w:lvlText w:val="%9."/>
      <w:lvlJc w:val="right"/>
      <w:pPr>
        <w:ind w:left="6480" w:hanging="180"/>
      </w:pPr>
    </w:lvl>
  </w:abstractNum>
  <w:abstractNum w:abstractNumId="6">
    <w:nsid w:val="498E1831"/>
    <w:multiLevelType w:val="hybridMultilevel"/>
    <w:tmpl w:val="CB30A5D2"/>
    <w:lvl w:ilvl="0" w:tplc="39222AEE">
      <w:start w:val="1"/>
      <w:numFmt w:val="decimal"/>
      <w:lvlText w:val="%1."/>
      <w:lvlJc w:val="left"/>
      <w:pPr>
        <w:ind w:left="720" w:hanging="360"/>
      </w:pPr>
    </w:lvl>
    <w:lvl w:ilvl="1" w:tplc="3C74906E" w:tentative="1">
      <w:start w:val="1"/>
      <w:numFmt w:val="lowerLetter"/>
      <w:lvlText w:val="%2."/>
      <w:lvlJc w:val="left"/>
      <w:pPr>
        <w:ind w:left="1440" w:hanging="360"/>
      </w:pPr>
    </w:lvl>
    <w:lvl w:ilvl="2" w:tplc="656EA7F2" w:tentative="1">
      <w:start w:val="1"/>
      <w:numFmt w:val="lowerRoman"/>
      <w:lvlText w:val="%3."/>
      <w:lvlJc w:val="right"/>
      <w:pPr>
        <w:ind w:left="2160" w:hanging="180"/>
      </w:pPr>
    </w:lvl>
    <w:lvl w:ilvl="3" w:tplc="98603DB0" w:tentative="1">
      <w:start w:val="1"/>
      <w:numFmt w:val="decimal"/>
      <w:lvlText w:val="%4."/>
      <w:lvlJc w:val="left"/>
      <w:pPr>
        <w:ind w:left="2880" w:hanging="360"/>
      </w:pPr>
    </w:lvl>
    <w:lvl w:ilvl="4" w:tplc="D1DEC4E8" w:tentative="1">
      <w:start w:val="1"/>
      <w:numFmt w:val="lowerLetter"/>
      <w:lvlText w:val="%5."/>
      <w:lvlJc w:val="left"/>
      <w:pPr>
        <w:ind w:left="3600" w:hanging="360"/>
      </w:pPr>
    </w:lvl>
    <w:lvl w:ilvl="5" w:tplc="B422F292" w:tentative="1">
      <w:start w:val="1"/>
      <w:numFmt w:val="lowerRoman"/>
      <w:lvlText w:val="%6."/>
      <w:lvlJc w:val="right"/>
      <w:pPr>
        <w:ind w:left="4320" w:hanging="180"/>
      </w:pPr>
    </w:lvl>
    <w:lvl w:ilvl="6" w:tplc="87D20CFA" w:tentative="1">
      <w:start w:val="1"/>
      <w:numFmt w:val="decimal"/>
      <w:lvlText w:val="%7."/>
      <w:lvlJc w:val="left"/>
      <w:pPr>
        <w:ind w:left="5040" w:hanging="360"/>
      </w:pPr>
    </w:lvl>
    <w:lvl w:ilvl="7" w:tplc="3CA60AB4" w:tentative="1">
      <w:start w:val="1"/>
      <w:numFmt w:val="lowerLetter"/>
      <w:lvlText w:val="%8."/>
      <w:lvlJc w:val="left"/>
      <w:pPr>
        <w:ind w:left="5760" w:hanging="360"/>
      </w:pPr>
    </w:lvl>
    <w:lvl w:ilvl="8" w:tplc="1F764894" w:tentative="1">
      <w:start w:val="1"/>
      <w:numFmt w:val="lowerRoman"/>
      <w:lvlText w:val="%9."/>
      <w:lvlJc w:val="right"/>
      <w:pPr>
        <w:ind w:left="6480" w:hanging="180"/>
      </w:pPr>
    </w:lvl>
  </w:abstractNum>
  <w:abstractNum w:abstractNumId="7">
    <w:nsid w:val="642E741B"/>
    <w:multiLevelType w:val="hybridMultilevel"/>
    <w:tmpl w:val="B23C39C6"/>
    <w:lvl w:ilvl="0" w:tplc="5AC6ECBE">
      <w:start w:val="1"/>
      <w:numFmt w:val="decimal"/>
      <w:lvlText w:val="%1."/>
      <w:lvlJc w:val="left"/>
      <w:pPr>
        <w:ind w:left="720" w:hanging="360"/>
      </w:pPr>
      <w:rPr>
        <w:rFonts w:hint="default"/>
      </w:rPr>
    </w:lvl>
    <w:lvl w:ilvl="1" w:tplc="E53A99C2" w:tentative="1">
      <w:start w:val="1"/>
      <w:numFmt w:val="lowerLetter"/>
      <w:lvlText w:val="%2."/>
      <w:lvlJc w:val="left"/>
      <w:pPr>
        <w:ind w:left="1440" w:hanging="360"/>
      </w:pPr>
    </w:lvl>
    <w:lvl w:ilvl="2" w:tplc="3CE69726" w:tentative="1">
      <w:start w:val="1"/>
      <w:numFmt w:val="lowerRoman"/>
      <w:lvlText w:val="%3."/>
      <w:lvlJc w:val="right"/>
      <w:pPr>
        <w:ind w:left="2160" w:hanging="180"/>
      </w:pPr>
    </w:lvl>
    <w:lvl w:ilvl="3" w:tplc="3C281DA0" w:tentative="1">
      <w:start w:val="1"/>
      <w:numFmt w:val="decimal"/>
      <w:lvlText w:val="%4."/>
      <w:lvlJc w:val="left"/>
      <w:pPr>
        <w:ind w:left="2880" w:hanging="360"/>
      </w:pPr>
    </w:lvl>
    <w:lvl w:ilvl="4" w:tplc="F3C8C29E" w:tentative="1">
      <w:start w:val="1"/>
      <w:numFmt w:val="lowerLetter"/>
      <w:lvlText w:val="%5."/>
      <w:lvlJc w:val="left"/>
      <w:pPr>
        <w:ind w:left="3600" w:hanging="360"/>
      </w:pPr>
    </w:lvl>
    <w:lvl w:ilvl="5" w:tplc="D452E1C0" w:tentative="1">
      <w:start w:val="1"/>
      <w:numFmt w:val="lowerRoman"/>
      <w:lvlText w:val="%6."/>
      <w:lvlJc w:val="right"/>
      <w:pPr>
        <w:ind w:left="4320" w:hanging="180"/>
      </w:pPr>
    </w:lvl>
    <w:lvl w:ilvl="6" w:tplc="1F8C8C80" w:tentative="1">
      <w:start w:val="1"/>
      <w:numFmt w:val="decimal"/>
      <w:lvlText w:val="%7."/>
      <w:lvlJc w:val="left"/>
      <w:pPr>
        <w:ind w:left="5040" w:hanging="360"/>
      </w:pPr>
    </w:lvl>
    <w:lvl w:ilvl="7" w:tplc="9530DD96" w:tentative="1">
      <w:start w:val="1"/>
      <w:numFmt w:val="lowerLetter"/>
      <w:lvlText w:val="%8."/>
      <w:lvlJc w:val="left"/>
      <w:pPr>
        <w:ind w:left="5760" w:hanging="360"/>
      </w:pPr>
    </w:lvl>
    <w:lvl w:ilvl="8" w:tplc="7DCC7A62"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wFAMdWhZMtAAAA"/>
  </w:docVars>
  <w:rsids>
    <w:rsidRoot w:val="00132776"/>
    <w:rsid w:val="0000159C"/>
    <w:rsid w:val="00001D17"/>
    <w:rsid w:val="000062AB"/>
    <w:rsid w:val="00006D02"/>
    <w:rsid w:val="00006E94"/>
    <w:rsid w:val="0000711E"/>
    <w:rsid w:val="00015957"/>
    <w:rsid w:val="00017171"/>
    <w:rsid w:val="000212AB"/>
    <w:rsid w:val="00026F97"/>
    <w:rsid w:val="00035981"/>
    <w:rsid w:val="000365C0"/>
    <w:rsid w:val="00036ADF"/>
    <w:rsid w:val="000459EE"/>
    <w:rsid w:val="00050CA7"/>
    <w:rsid w:val="0005630C"/>
    <w:rsid w:val="000569AD"/>
    <w:rsid w:val="00056EA8"/>
    <w:rsid w:val="0006194B"/>
    <w:rsid w:val="0006405B"/>
    <w:rsid w:val="000659A3"/>
    <w:rsid w:val="00067BCC"/>
    <w:rsid w:val="000748FF"/>
    <w:rsid w:val="000769A9"/>
    <w:rsid w:val="000825ED"/>
    <w:rsid w:val="000929BD"/>
    <w:rsid w:val="00092A19"/>
    <w:rsid w:val="0009635B"/>
    <w:rsid w:val="0009746B"/>
    <w:rsid w:val="000A0299"/>
    <w:rsid w:val="000A1732"/>
    <w:rsid w:val="000A56ED"/>
    <w:rsid w:val="000A5B02"/>
    <w:rsid w:val="000B0DF5"/>
    <w:rsid w:val="000B77C6"/>
    <w:rsid w:val="000B7E32"/>
    <w:rsid w:val="000C2132"/>
    <w:rsid w:val="000D108E"/>
    <w:rsid w:val="000D18AB"/>
    <w:rsid w:val="000D616C"/>
    <w:rsid w:val="000E2F2D"/>
    <w:rsid w:val="000E4453"/>
    <w:rsid w:val="000E573A"/>
    <w:rsid w:val="000F79D1"/>
    <w:rsid w:val="001065FE"/>
    <w:rsid w:val="00107B01"/>
    <w:rsid w:val="00115EE3"/>
    <w:rsid w:val="00116921"/>
    <w:rsid w:val="00121259"/>
    <w:rsid w:val="0012158D"/>
    <w:rsid w:val="00123128"/>
    <w:rsid w:val="001306FF"/>
    <w:rsid w:val="00131295"/>
    <w:rsid w:val="00132721"/>
    <w:rsid w:val="00132776"/>
    <w:rsid w:val="00133346"/>
    <w:rsid w:val="001409C8"/>
    <w:rsid w:val="00146EE3"/>
    <w:rsid w:val="001515E3"/>
    <w:rsid w:val="00152976"/>
    <w:rsid w:val="00160C33"/>
    <w:rsid w:val="00163EBF"/>
    <w:rsid w:val="00166B5A"/>
    <w:rsid w:val="00172B70"/>
    <w:rsid w:val="00176CC6"/>
    <w:rsid w:val="00182BE6"/>
    <w:rsid w:val="00183613"/>
    <w:rsid w:val="00183BEA"/>
    <w:rsid w:val="001978D7"/>
    <w:rsid w:val="001A25EE"/>
    <w:rsid w:val="001A6449"/>
    <w:rsid w:val="001A6E1C"/>
    <w:rsid w:val="001B65B2"/>
    <w:rsid w:val="001B6751"/>
    <w:rsid w:val="001C1909"/>
    <w:rsid w:val="001C713C"/>
    <w:rsid w:val="001D3C4C"/>
    <w:rsid w:val="001D6DF3"/>
    <w:rsid w:val="001E4A6D"/>
    <w:rsid w:val="001E788C"/>
    <w:rsid w:val="001F43C2"/>
    <w:rsid w:val="00223E37"/>
    <w:rsid w:val="002272C4"/>
    <w:rsid w:val="0023474E"/>
    <w:rsid w:val="00240A7B"/>
    <w:rsid w:val="00243F68"/>
    <w:rsid w:val="00264928"/>
    <w:rsid w:val="00265D54"/>
    <w:rsid w:val="00272899"/>
    <w:rsid w:val="00280B9D"/>
    <w:rsid w:val="00280DAA"/>
    <w:rsid w:val="00284A1A"/>
    <w:rsid w:val="0028637A"/>
    <w:rsid w:val="00286C20"/>
    <w:rsid w:val="00297C50"/>
    <w:rsid w:val="002A0947"/>
    <w:rsid w:val="002A1307"/>
    <w:rsid w:val="002A4940"/>
    <w:rsid w:val="002A780B"/>
    <w:rsid w:val="002B1A3F"/>
    <w:rsid w:val="002B50CD"/>
    <w:rsid w:val="002C56C7"/>
    <w:rsid w:val="002C715F"/>
    <w:rsid w:val="002D3035"/>
    <w:rsid w:val="002D321A"/>
    <w:rsid w:val="002E0CB2"/>
    <w:rsid w:val="002E20E5"/>
    <w:rsid w:val="002F0467"/>
    <w:rsid w:val="002F70C7"/>
    <w:rsid w:val="003030B0"/>
    <w:rsid w:val="003073A0"/>
    <w:rsid w:val="00310EF3"/>
    <w:rsid w:val="00311813"/>
    <w:rsid w:val="003157CA"/>
    <w:rsid w:val="003215E8"/>
    <w:rsid w:val="003275AD"/>
    <w:rsid w:val="00337935"/>
    <w:rsid w:val="0034428C"/>
    <w:rsid w:val="00344E35"/>
    <w:rsid w:val="00350B5D"/>
    <w:rsid w:val="003632E6"/>
    <w:rsid w:val="00363B29"/>
    <w:rsid w:val="00366601"/>
    <w:rsid w:val="00372E23"/>
    <w:rsid w:val="00375723"/>
    <w:rsid w:val="0038201C"/>
    <w:rsid w:val="00390C2D"/>
    <w:rsid w:val="003947AF"/>
    <w:rsid w:val="00394E96"/>
    <w:rsid w:val="003A6F83"/>
    <w:rsid w:val="003A72E6"/>
    <w:rsid w:val="003B2FB5"/>
    <w:rsid w:val="003B43E4"/>
    <w:rsid w:val="003B69E0"/>
    <w:rsid w:val="003B76D9"/>
    <w:rsid w:val="003B7A93"/>
    <w:rsid w:val="003C33EF"/>
    <w:rsid w:val="003C743C"/>
    <w:rsid w:val="003D329B"/>
    <w:rsid w:val="003D43B1"/>
    <w:rsid w:val="003E50E4"/>
    <w:rsid w:val="003F0085"/>
    <w:rsid w:val="003F0B4E"/>
    <w:rsid w:val="003F53DF"/>
    <w:rsid w:val="00406BA7"/>
    <w:rsid w:val="00407C74"/>
    <w:rsid w:val="004135CF"/>
    <w:rsid w:val="004500D1"/>
    <w:rsid w:val="004501BF"/>
    <w:rsid w:val="0045338B"/>
    <w:rsid w:val="00456101"/>
    <w:rsid w:val="00463574"/>
    <w:rsid w:val="004636D1"/>
    <w:rsid w:val="00465254"/>
    <w:rsid w:val="00465C6D"/>
    <w:rsid w:val="00466693"/>
    <w:rsid w:val="004666D5"/>
    <w:rsid w:val="00485A67"/>
    <w:rsid w:val="00486269"/>
    <w:rsid w:val="00490E03"/>
    <w:rsid w:val="004932FC"/>
    <w:rsid w:val="00493779"/>
    <w:rsid w:val="004A1D0B"/>
    <w:rsid w:val="004A3502"/>
    <w:rsid w:val="004A3FCA"/>
    <w:rsid w:val="004A5BD5"/>
    <w:rsid w:val="004A6AD7"/>
    <w:rsid w:val="004B12F7"/>
    <w:rsid w:val="004B4B0B"/>
    <w:rsid w:val="004B7EE8"/>
    <w:rsid w:val="004C1A6C"/>
    <w:rsid w:val="004C45DD"/>
    <w:rsid w:val="004C6E92"/>
    <w:rsid w:val="004D6EFE"/>
    <w:rsid w:val="004E4ED7"/>
    <w:rsid w:val="004F2A11"/>
    <w:rsid w:val="004F65A7"/>
    <w:rsid w:val="00500663"/>
    <w:rsid w:val="00507767"/>
    <w:rsid w:val="00516EE9"/>
    <w:rsid w:val="00522578"/>
    <w:rsid w:val="00523A04"/>
    <w:rsid w:val="00534071"/>
    <w:rsid w:val="00540840"/>
    <w:rsid w:val="0054246D"/>
    <w:rsid w:val="00545523"/>
    <w:rsid w:val="005650CE"/>
    <w:rsid w:val="00570080"/>
    <w:rsid w:val="00570A92"/>
    <w:rsid w:val="0057528C"/>
    <w:rsid w:val="00586383"/>
    <w:rsid w:val="00590834"/>
    <w:rsid w:val="00593107"/>
    <w:rsid w:val="00594A64"/>
    <w:rsid w:val="00594E25"/>
    <w:rsid w:val="005A343C"/>
    <w:rsid w:val="005B44DD"/>
    <w:rsid w:val="005B7977"/>
    <w:rsid w:val="005C594E"/>
    <w:rsid w:val="005D0CD1"/>
    <w:rsid w:val="005D19A3"/>
    <w:rsid w:val="005D50B8"/>
    <w:rsid w:val="005D5FD7"/>
    <w:rsid w:val="005D6352"/>
    <w:rsid w:val="005D7BED"/>
    <w:rsid w:val="005E09B1"/>
    <w:rsid w:val="005E33B4"/>
    <w:rsid w:val="005E7A50"/>
    <w:rsid w:val="005F3A87"/>
    <w:rsid w:val="005F5A95"/>
    <w:rsid w:val="00604590"/>
    <w:rsid w:val="00604795"/>
    <w:rsid w:val="006066EC"/>
    <w:rsid w:val="00606F87"/>
    <w:rsid w:val="00610649"/>
    <w:rsid w:val="00610B23"/>
    <w:rsid w:val="006219B0"/>
    <w:rsid w:val="00621EF0"/>
    <w:rsid w:val="006260B7"/>
    <w:rsid w:val="006304FA"/>
    <w:rsid w:val="00630DAA"/>
    <w:rsid w:val="00631A31"/>
    <w:rsid w:val="006326B1"/>
    <w:rsid w:val="00633C39"/>
    <w:rsid w:val="00636E6C"/>
    <w:rsid w:val="006428AB"/>
    <w:rsid w:val="006530FD"/>
    <w:rsid w:val="00667375"/>
    <w:rsid w:val="0066794D"/>
    <w:rsid w:val="00667C78"/>
    <w:rsid w:val="00672651"/>
    <w:rsid w:val="006775B7"/>
    <w:rsid w:val="0068158E"/>
    <w:rsid w:val="006A285E"/>
    <w:rsid w:val="006A3B66"/>
    <w:rsid w:val="006B0F38"/>
    <w:rsid w:val="006B0FEA"/>
    <w:rsid w:val="006B39B9"/>
    <w:rsid w:val="006B5416"/>
    <w:rsid w:val="006B5F18"/>
    <w:rsid w:val="006C3BA5"/>
    <w:rsid w:val="006C416F"/>
    <w:rsid w:val="006C50B9"/>
    <w:rsid w:val="006D7ED1"/>
    <w:rsid w:val="006F2307"/>
    <w:rsid w:val="006F5662"/>
    <w:rsid w:val="007006CA"/>
    <w:rsid w:val="00704CA6"/>
    <w:rsid w:val="00705A84"/>
    <w:rsid w:val="00706D23"/>
    <w:rsid w:val="00721E50"/>
    <w:rsid w:val="007334E3"/>
    <w:rsid w:val="0073757F"/>
    <w:rsid w:val="00737E84"/>
    <w:rsid w:val="0074120A"/>
    <w:rsid w:val="0074251F"/>
    <w:rsid w:val="00744773"/>
    <w:rsid w:val="00751E13"/>
    <w:rsid w:val="007525E4"/>
    <w:rsid w:val="00752F42"/>
    <w:rsid w:val="00755B66"/>
    <w:rsid w:val="00756DE8"/>
    <w:rsid w:val="00757097"/>
    <w:rsid w:val="007669F9"/>
    <w:rsid w:val="00771FF1"/>
    <w:rsid w:val="00775084"/>
    <w:rsid w:val="0078375F"/>
    <w:rsid w:val="00786F0A"/>
    <w:rsid w:val="00791B20"/>
    <w:rsid w:val="00792539"/>
    <w:rsid w:val="00796ADB"/>
    <w:rsid w:val="007A02C7"/>
    <w:rsid w:val="007A670E"/>
    <w:rsid w:val="007B020B"/>
    <w:rsid w:val="007B350E"/>
    <w:rsid w:val="007B422B"/>
    <w:rsid w:val="007B6B40"/>
    <w:rsid w:val="007C0CFE"/>
    <w:rsid w:val="007C3B64"/>
    <w:rsid w:val="007C5BA0"/>
    <w:rsid w:val="007D3117"/>
    <w:rsid w:val="007D37ED"/>
    <w:rsid w:val="007E7E8C"/>
    <w:rsid w:val="007F1540"/>
    <w:rsid w:val="007F3F40"/>
    <w:rsid w:val="007F4582"/>
    <w:rsid w:val="007F56E3"/>
    <w:rsid w:val="00805A16"/>
    <w:rsid w:val="008160CD"/>
    <w:rsid w:val="00824D06"/>
    <w:rsid w:val="00827C78"/>
    <w:rsid w:val="00836109"/>
    <w:rsid w:val="008411C7"/>
    <w:rsid w:val="00844679"/>
    <w:rsid w:val="00845183"/>
    <w:rsid w:val="00847462"/>
    <w:rsid w:val="008478A1"/>
    <w:rsid w:val="00850D86"/>
    <w:rsid w:val="00851CAC"/>
    <w:rsid w:val="00855D21"/>
    <w:rsid w:val="00857EF4"/>
    <w:rsid w:val="00861AE3"/>
    <w:rsid w:val="00872CBC"/>
    <w:rsid w:val="008755B9"/>
    <w:rsid w:val="00880D1E"/>
    <w:rsid w:val="00884977"/>
    <w:rsid w:val="00886F07"/>
    <w:rsid w:val="00890333"/>
    <w:rsid w:val="008906DA"/>
    <w:rsid w:val="00892830"/>
    <w:rsid w:val="00893C93"/>
    <w:rsid w:val="008967E9"/>
    <w:rsid w:val="00897C75"/>
    <w:rsid w:val="008A3257"/>
    <w:rsid w:val="008A6A84"/>
    <w:rsid w:val="008B08E6"/>
    <w:rsid w:val="008B1BEE"/>
    <w:rsid w:val="008B3A62"/>
    <w:rsid w:val="008B6FBD"/>
    <w:rsid w:val="008B7189"/>
    <w:rsid w:val="008C35D6"/>
    <w:rsid w:val="008D2247"/>
    <w:rsid w:val="008E0251"/>
    <w:rsid w:val="008E145F"/>
    <w:rsid w:val="008E58D6"/>
    <w:rsid w:val="008E599E"/>
    <w:rsid w:val="008E7372"/>
    <w:rsid w:val="008E759F"/>
    <w:rsid w:val="008F0A2E"/>
    <w:rsid w:val="008F1369"/>
    <w:rsid w:val="008F55E1"/>
    <w:rsid w:val="009012A7"/>
    <w:rsid w:val="009018C2"/>
    <w:rsid w:val="00902E67"/>
    <w:rsid w:val="00903A28"/>
    <w:rsid w:val="00911C99"/>
    <w:rsid w:val="0092116A"/>
    <w:rsid w:val="009211A5"/>
    <w:rsid w:val="00932F09"/>
    <w:rsid w:val="00935D74"/>
    <w:rsid w:val="00941579"/>
    <w:rsid w:val="009445D2"/>
    <w:rsid w:val="00945E47"/>
    <w:rsid w:val="00952A2D"/>
    <w:rsid w:val="00964904"/>
    <w:rsid w:val="009668A2"/>
    <w:rsid w:val="009763AB"/>
    <w:rsid w:val="00977DB1"/>
    <w:rsid w:val="00980482"/>
    <w:rsid w:val="009871B8"/>
    <w:rsid w:val="00992B70"/>
    <w:rsid w:val="00992BD3"/>
    <w:rsid w:val="00992C8A"/>
    <w:rsid w:val="00996B1E"/>
    <w:rsid w:val="009A1444"/>
    <w:rsid w:val="009A1E61"/>
    <w:rsid w:val="009A6E5B"/>
    <w:rsid w:val="009C1415"/>
    <w:rsid w:val="009C60E1"/>
    <w:rsid w:val="009C6BB1"/>
    <w:rsid w:val="009C71D0"/>
    <w:rsid w:val="009C7E93"/>
    <w:rsid w:val="009D0240"/>
    <w:rsid w:val="009D23CF"/>
    <w:rsid w:val="009D4963"/>
    <w:rsid w:val="009D6FC2"/>
    <w:rsid w:val="009E142C"/>
    <w:rsid w:val="009E3A9F"/>
    <w:rsid w:val="009E3F5C"/>
    <w:rsid w:val="009E5040"/>
    <w:rsid w:val="009F38F8"/>
    <w:rsid w:val="009F5D92"/>
    <w:rsid w:val="00A00758"/>
    <w:rsid w:val="00A0564D"/>
    <w:rsid w:val="00A070BD"/>
    <w:rsid w:val="00A1319D"/>
    <w:rsid w:val="00A17ABA"/>
    <w:rsid w:val="00A20053"/>
    <w:rsid w:val="00A20078"/>
    <w:rsid w:val="00A246F6"/>
    <w:rsid w:val="00A2518E"/>
    <w:rsid w:val="00A251B3"/>
    <w:rsid w:val="00A331B4"/>
    <w:rsid w:val="00A40664"/>
    <w:rsid w:val="00A50575"/>
    <w:rsid w:val="00A52FF8"/>
    <w:rsid w:val="00A564ED"/>
    <w:rsid w:val="00A61C34"/>
    <w:rsid w:val="00A629F0"/>
    <w:rsid w:val="00A66A34"/>
    <w:rsid w:val="00A724D8"/>
    <w:rsid w:val="00A84D29"/>
    <w:rsid w:val="00A95B80"/>
    <w:rsid w:val="00AA000C"/>
    <w:rsid w:val="00AA1649"/>
    <w:rsid w:val="00AB065C"/>
    <w:rsid w:val="00AC534A"/>
    <w:rsid w:val="00AD0902"/>
    <w:rsid w:val="00AD3887"/>
    <w:rsid w:val="00AD6FC0"/>
    <w:rsid w:val="00AD7D22"/>
    <w:rsid w:val="00AD7FC2"/>
    <w:rsid w:val="00AE1748"/>
    <w:rsid w:val="00AE425E"/>
    <w:rsid w:val="00AF155A"/>
    <w:rsid w:val="00AF2804"/>
    <w:rsid w:val="00AF377C"/>
    <w:rsid w:val="00B01D3B"/>
    <w:rsid w:val="00B056DA"/>
    <w:rsid w:val="00B06782"/>
    <w:rsid w:val="00B10984"/>
    <w:rsid w:val="00B145C9"/>
    <w:rsid w:val="00B21E92"/>
    <w:rsid w:val="00B22DB1"/>
    <w:rsid w:val="00B2454F"/>
    <w:rsid w:val="00B30002"/>
    <w:rsid w:val="00B45308"/>
    <w:rsid w:val="00B45386"/>
    <w:rsid w:val="00B457F7"/>
    <w:rsid w:val="00B45EE6"/>
    <w:rsid w:val="00B51194"/>
    <w:rsid w:val="00B5513D"/>
    <w:rsid w:val="00B61AEA"/>
    <w:rsid w:val="00B6260B"/>
    <w:rsid w:val="00B73782"/>
    <w:rsid w:val="00B75FFD"/>
    <w:rsid w:val="00B76DC5"/>
    <w:rsid w:val="00B807B7"/>
    <w:rsid w:val="00B85060"/>
    <w:rsid w:val="00B91702"/>
    <w:rsid w:val="00B9374D"/>
    <w:rsid w:val="00B94AE1"/>
    <w:rsid w:val="00B960EB"/>
    <w:rsid w:val="00BA2FFC"/>
    <w:rsid w:val="00BA37D5"/>
    <w:rsid w:val="00BA40D4"/>
    <w:rsid w:val="00BA7D49"/>
    <w:rsid w:val="00BB0D1F"/>
    <w:rsid w:val="00BD175C"/>
    <w:rsid w:val="00BD671A"/>
    <w:rsid w:val="00BD7009"/>
    <w:rsid w:val="00BE05AA"/>
    <w:rsid w:val="00BE54F4"/>
    <w:rsid w:val="00BF3168"/>
    <w:rsid w:val="00BF4DE6"/>
    <w:rsid w:val="00C0497D"/>
    <w:rsid w:val="00C068E8"/>
    <w:rsid w:val="00C068F8"/>
    <w:rsid w:val="00C1429D"/>
    <w:rsid w:val="00C1480E"/>
    <w:rsid w:val="00C220EB"/>
    <w:rsid w:val="00C23916"/>
    <w:rsid w:val="00C24665"/>
    <w:rsid w:val="00C250A7"/>
    <w:rsid w:val="00C27429"/>
    <w:rsid w:val="00C32A0A"/>
    <w:rsid w:val="00C3670D"/>
    <w:rsid w:val="00C50325"/>
    <w:rsid w:val="00C510E9"/>
    <w:rsid w:val="00C5210E"/>
    <w:rsid w:val="00C634AE"/>
    <w:rsid w:val="00C64F72"/>
    <w:rsid w:val="00C74EC3"/>
    <w:rsid w:val="00C8065C"/>
    <w:rsid w:val="00C82988"/>
    <w:rsid w:val="00C83679"/>
    <w:rsid w:val="00C871ED"/>
    <w:rsid w:val="00C87610"/>
    <w:rsid w:val="00C949C6"/>
    <w:rsid w:val="00C97A7F"/>
    <w:rsid w:val="00CA716E"/>
    <w:rsid w:val="00CB36C9"/>
    <w:rsid w:val="00CB3792"/>
    <w:rsid w:val="00CB59E6"/>
    <w:rsid w:val="00CC3531"/>
    <w:rsid w:val="00CC6474"/>
    <w:rsid w:val="00CC6EFD"/>
    <w:rsid w:val="00CD4548"/>
    <w:rsid w:val="00CD5CD0"/>
    <w:rsid w:val="00CD7698"/>
    <w:rsid w:val="00CE2954"/>
    <w:rsid w:val="00CE40F5"/>
    <w:rsid w:val="00CE7213"/>
    <w:rsid w:val="00CF22E0"/>
    <w:rsid w:val="00CF7CC0"/>
    <w:rsid w:val="00D03218"/>
    <w:rsid w:val="00D07697"/>
    <w:rsid w:val="00D079FB"/>
    <w:rsid w:val="00D119B4"/>
    <w:rsid w:val="00D1378C"/>
    <w:rsid w:val="00D153DC"/>
    <w:rsid w:val="00D2061F"/>
    <w:rsid w:val="00D21766"/>
    <w:rsid w:val="00D25043"/>
    <w:rsid w:val="00D25E25"/>
    <w:rsid w:val="00D25F45"/>
    <w:rsid w:val="00D279C7"/>
    <w:rsid w:val="00D33B19"/>
    <w:rsid w:val="00D50A48"/>
    <w:rsid w:val="00D53F80"/>
    <w:rsid w:val="00D5447E"/>
    <w:rsid w:val="00D55D1A"/>
    <w:rsid w:val="00D57C24"/>
    <w:rsid w:val="00D57C58"/>
    <w:rsid w:val="00D60DC3"/>
    <w:rsid w:val="00D630AA"/>
    <w:rsid w:val="00D635AB"/>
    <w:rsid w:val="00D63963"/>
    <w:rsid w:val="00D63DC1"/>
    <w:rsid w:val="00D72204"/>
    <w:rsid w:val="00D73843"/>
    <w:rsid w:val="00D9218C"/>
    <w:rsid w:val="00D93321"/>
    <w:rsid w:val="00DA2242"/>
    <w:rsid w:val="00DA7303"/>
    <w:rsid w:val="00DB585B"/>
    <w:rsid w:val="00DC7A3D"/>
    <w:rsid w:val="00DD03B5"/>
    <w:rsid w:val="00DD37E6"/>
    <w:rsid w:val="00DD4BB5"/>
    <w:rsid w:val="00DE4FD1"/>
    <w:rsid w:val="00DE5CC0"/>
    <w:rsid w:val="00DF2930"/>
    <w:rsid w:val="00E00E21"/>
    <w:rsid w:val="00E01FFF"/>
    <w:rsid w:val="00E05385"/>
    <w:rsid w:val="00E0604D"/>
    <w:rsid w:val="00E07655"/>
    <w:rsid w:val="00E13435"/>
    <w:rsid w:val="00E20E00"/>
    <w:rsid w:val="00E23988"/>
    <w:rsid w:val="00E26C14"/>
    <w:rsid w:val="00E334D9"/>
    <w:rsid w:val="00E3489A"/>
    <w:rsid w:val="00E4493E"/>
    <w:rsid w:val="00E47316"/>
    <w:rsid w:val="00E47740"/>
    <w:rsid w:val="00E528BA"/>
    <w:rsid w:val="00E55A2F"/>
    <w:rsid w:val="00E63D20"/>
    <w:rsid w:val="00E72B50"/>
    <w:rsid w:val="00E76EBD"/>
    <w:rsid w:val="00E90D12"/>
    <w:rsid w:val="00E912C2"/>
    <w:rsid w:val="00E91A89"/>
    <w:rsid w:val="00E9218C"/>
    <w:rsid w:val="00E92A59"/>
    <w:rsid w:val="00E94799"/>
    <w:rsid w:val="00E947BF"/>
    <w:rsid w:val="00E94F89"/>
    <w:rsid w:val="00E95EC4"/>
    <w:rsid w:val="00E97993"/>
    <w:rsid w:val="00EA3909"/>
    <w:rsid w:val="00EB4D31"/>
    <w:rsid w:val="00EC1D91"/>
    <w:rsid w:val="00EC3AB6"/>
    <w:rsid w:val="00EC3F1C"/>
    <w:rsid w:val="00EC4014"/>
    <w:rsid w:val="00EC5F9A"/>
    <w:rsid w:val="00ED070A"/>
    <w:rsid w:val="00ED4668"/>
    <w:rsid w:val="00ED641B"/>
    <w:rsid w:val="00EE0445"/>
    <w:rsid w:val="00EE2817"/>
    <w:rsid w:val="00EE688B"/>
    <w:rsid w:val="00EF06A6"/>
    <w:rsid w:val="00EF7AF2"/>
    <w:rsid w:val="00F012F1"/>
    <w:rsid w:val="00F05CCE"/>
    <w:rsid w:val="00F063F3"/>
    <w:rsid w:val="00F065CF"/>
    <w:rsid w:val="00F06776"/>
    <w:rsid w:val="00F12862"/>
    <w:rsid w:val="00F16B49"/>
    <w:rsid w:val="00F22A54"/>
    <w:rsid w:val="00F23B1F"/>
    <w:rsid w:val="00F24398"/>
    <w:rsid w:val="00F255F9"/>
    <w:rsid w:val="00F2650A"/>
    <w:rsid w:val="00F33E95"/>
    <w:rsid w:val="00F3499C"/>
    <w:rsid w:val="00F35BC9"/>
    <w:rsid w:val="00F42BA9"/>
    <w:rsid w:val="00F46079"/>
    <w:rsid w:val="00F50E85"/>
    <w:rsid w:val="00F60C64"/>
    <w:rsid w:val="00F64FC6"/>
    <w:rsid w:val="00F650F9"/>
    <w:rsid w:val="00F65833"/>
    <w:rsid w:val="00F66418"/>
    <w:rsid w:val="00F74416"/>
    <w:rsid w:val="00F777A7"/>
    <w:rsid w:val="00F81FA4"/>
    <w:rsid w:val="00F83AAD"/>
    <w:rsid w:val="00F85EF2"/>
    <w:rsid w:val="00F91896"/>
    <w:rsid w:val="00F918BB"/>
    <w:rsid w:val="00F963ED"/>
    <w:rsid w:val="00F96A90"/>
    <w:rsid w:val="00FA6E8D"/>
    <w:rsid w:val="00FA7AAA"/>
    <w:rsid w:val="00FB2E84"/>
    <w:rsid w:val="00FB2F59"/>
    <w:rsid w:val="00FB450E"/>
    <w:rsid w:val="00FB6979"/>
    <w:rsid w:val="00FB7BBA"/>
    <w:rsid w:val="00FC034D"/>
    <w:rsid w:val="00FC3FA5"/>
    <w:rsid w:val="00FC407D"/>
    <w:rsid w:val="00FC530C"/>
    <w:rsid w:val="00FD4A08"/>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964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904"/>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964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904"/>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Kee02</b:Tag>
    <b:SourceType>Book</b:SourceType>
    <b:Guid>{D8999CE3-A823-431B-8DD5-487E26257BEF}</b:Guid>
    <b:Title>The Mothman Prophecies</b:Title>
    <b:Year>2002</b:Year>
    <b:Author>
      <b:Author>
        <b:NameList>
          <b:Person>
            <b:Last>Keel</b:Last>
            <b:First>John</b:First>
            <b:Middle>A.</b:Middle>
          </b:Person>
        </b:NameList>
      </b:Author>
    </b:Author>
    <b:City>West Virginia</b:City>
    <b:Publisher>Tor Books</b:Publisher>
    <b:CountryRegion>USA</b:CountryRegion>
    <b:RefOrder>3</b:RefOrder>
  </b:Source>
  <b:Source>
    <b:Tag>And17</b:Tag>
    <b:SourceType>InternetSite</b:SourceType>
    <b:Guid>{5ACFA653-C1D4-405E-91DC-20F71A77C372}</b:Guid>
    <b:Title>BOOK REVIEW: "The Mothman Prophecies" by John A. Keel</b:Title>
    <b:Year>2017</b:Year>
    <b:Month>October</b:Month>
    <b:Day>23</b:Day>
    <b:Author>
      <b:Author>
        <b:NameList>
          <b:Person>
            <b:Last>Griffin</b:Last>
            <b:First>Andrew</b:First>
            <b:Middle>W.</b:Middle>
          </b:Person>
        </b:NameList>
      </b:Author>
    </b:Author>
    <b:InternetSiteTitle>Red Dirt Report</b:InternetSiteTitle>
    <b:URL>http://www.reddirtreport.com/rustys-reads/book-review-mothman-prophecies-john-keel</b:URL>
    <b:RefOrder>4</b:RefOrder>
  </b:Source>
  <b:Source>
    <b:Tag>Wel76</b:Tag>
    <b:SourceType>JournalArticle</b:SourceType>
    <b:Guid>{07B3AD57-F09C-41ED-99E0-0685EA9BAD7F}</b:Guid>
    <b:Title>A Sociological Rationale for the Existence of Appalachian Literature</b:Title>
    <b:Year>1976</b:Year>
    <b:URL>https://www.jstor.org/stable/40932095</b:URL>
    <b:Pages>168-180</b:Pages>
    <b:Author>
      <b:Author>
        <b:NameList>
          <b:Person>
            <b:Last>Welch</b:Last>
            <b:First>Jack</b:First>
          </b:Person>
        </b:NameList>
      </b:Author>
    </b:Author>
    <b:JournalName>Appalachian Journal</b:JournalName>
    <b:Publisher>Appalachian State University</b:Publisher>
    <b:Volume>3</b:Volume>
    <b:Issue>2</b:Issue>
    <b:RefOrder>1</b:RefOrder>
  </b:Source>
  <b:Source>
    <b:Tag>Eli16</b:Tag>
    <b:SourceType>InternetSite</b:SourceType>
    <b:Guid>{4E958AC2-25D3-4CB6-B57F-0EC17F2A4DDB}</b:Guid>
    <b:Author>
      <b:Author>
        <b:NameList>
          <b:Person>
            <b:Last>Catte</b:Last>
            <b:First>Elizabeth</b:First>
          </b:Person>
        </b:NameList>
      </b:Author>
    </b:Author>
    <b:Title>Pick 5: Mothman</b:Title>
    <b:InternetSiteTitle>ElizabethCatte.com</b:InternetSiteTitle>
    <b:Year>2016</b:Year>
    <b:Month>16</b:Month>
    <b:Day>September</b:Day>
    <b:URL>https://elizabethcatte.com/2016/09/16/mothman/</b:URL>
    <b:RefOrder>2</b:RefOrder>
  </b:Source>
</b:Sources>
</file>

<file path=customXml/itemProps1.xml><?xml version="1.0" encoding="utf-8"?>
<ds:datastoreItem xmlns:ds="http://schemas.openxmlformats.org/officeDocument/2006/customXml" ds:itemID="{DECB3BF3-E558-476E-8A81-B616E1282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5743</Characters>
  <Application>Microsoft Office Word</Application>
  <DocSecurity>0</DocSecurity>
  <Lines>47</Lines>
  <Paragraphs>13</Paragraphs>
  <ScaleCrop>false</ScaleCrop>
  <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2018-10-09T18:45:00Z</dcterms:created>
  <dcterms:modified xsi:type="dcterms:W3CDTF">2018-10-09T18:45:00Z</dcterms:modified>
</cp:coreProperties>
</file>